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BC" w:rsidRPr="00E870BC" w:rsidRDefault="00E870BC">
      <w:pPr>
        <w:pStyle w:val="ConsPlusNormal"/>
        <w:rPr>
          <w:sz w:val="20"/>
        </w:rPr>
      </w:pPr>
      <w:bookmarkStart w:id="0" w:name="_GoBack"/>
      <w:bookmarkEnd w:id="0"/>
      <w:r w:rsidRPr="00E870BC">
        <w:rPr>
          <w:sz w:val="20"/>
        </w:rPr>
        <w:t>Зарегистрировано в Минюсте России 21 июля 2015 г. N 38100</w:t>
      </w:r>
    </w:p>
    <w:p w:rsidR="00E870BC" w:rsidRPr="00E870BC" w:rsidRDefault="00E870B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</w:rPr>
      </w:pPr>
    </w:p>
    <w:p w:rsidR="00E870BC" w:rsidRPr="00E870BC" w:rsidRDefault="00E870BC">
      <w:pPr>
        <w:pStyle w:val="ConsPlusNormal"/>
        <w:jc w:val="right"/>
        <w:rPr>
          <w:sz w:val="20"/>
        </w:rPr>
      </w:pPr>
    </w:p>
    <w:p w:rsidR="00E870BC" w:rsidRPr="00E870BC" w:rsidRDefault="00E870BC">
      <w:pPr>
        <w:pStyle w:val="ConsPlusTitle"/>
        <w:jc w:val="center"/>
        <w:rPr>
          <w:sz w:val="20"/>
        </w:rPr>
      </w:pPr>
      <w:r w:rsidRPr="00E870BC">
        <w:rPr>
          <w:sz w:val="20"/>
        </w:rPr>
        <w:t>МИНИСТЕРСТВО ЭКОНОМИЧЕСКОГО РАЗВИТИЯ РОССИЙСКОЙ ФЕДЕРАЦИИ</w:t>
      </w:r>
    </w:p>
    <w:p w:rsidR="00E870BC" w:rsidRPr="00E870BC" w:rsidRDefault="00E870BC">
      <w:pPr>
        <w:pStyle w:val="ConsPlusTitle"/>
        <w:jc w:val="center"/>
        <w:rPr>
          <w:sz w:val="20"/>
        </w:rPr>
      </w:pPr>
    </w:p>
    <w:p w:rsidR="00E870BC" w:rsidRPr="00E870BC" w:rsidRDefault="00E870BC">
      <w:pPr>
        <w:pStyle w:val="ConsPlusTitle"/>
        <w:jc w:val="center"/>
        <w:rPr>
          <w:sz w:val="20"/>
        </w:rPr>
      </w:pPr>
      <w:r w:rsidRPr="00E870BC">
        <w:rPr>
          <w:sz w:val="20"/>
        </w:rPr>
        <w:t>ПРИКАЗ</w:t>
      </w:r>
    </w:p>
    <w:p w:rsidR="00E870BC" w:rsidRPr="00E870BC" w:rsidRDefault="00E870BC">
      <w:pPr>
        <w:pStyle w:val="ConsPlusTitle"/>
        <w:jc w:val="center"/>
        <w:rPr>
          <w:sz w:val="20"/>
        </w:rPr>
      </w:pPr>
      <w:r w:rsidRPr="00E870BC">
        <w:rPr>
          <w:sz w:val="20"/>
        </w:rPr>
        <w:t>от 29 июня 2015 г. N 422</w:t>
      </w:r>
    </w:p>
    <w:p w:rsidR="00E870BC" w:rsidRPr="00E870BC" w:rsidRDefault="00E870BC">
      <w:pPr>
        <w:pStyle w:val="ConsPlusTitle"/>
        <w:jc w:val="center"/>
        <w:rPr>
          <w:sz w:val="20"/>
        </w:rPr>
      </w:pPr>
    </w:p>
    <w:p w:rsidR="00E870BC" w:rsidRPr="00E870BC" w:rsidRDefault="00E870BC">
      <w:pPr>
        <w:pStyle w:val="ConsPlusTitle"/>
        <w:jc w:val="center"/>
        <w:rPr>
          <w:sz w:val="20"/>
        </w:rPr>
      </w:pPr>
      <w:r w:rsidRPr="00E870BC">
        <w:rPr>
          <w:sz w:val="20"/>
        </w:rPr>
        <w:t>ОБ УТВЕРЖДЕНИИ ПОРЯДКА</w:t>
      </w:r>
    </w:p>
    <w:p w:rsidR="00E870BC" w:rsidRPr="00E870BC" w:rsidRDefault="00E870BC">
      <w:pPr>
        <w:pStyle w:val="ConsPlusTitle"/>
        <w:jc w:val="center"/>
        <w:rPr>
          <w:sz w:val="20"/>
        </w:rPr>
      </w:pPr>
      <w:r w:rsidRPr="00E870BC">
        <w:rPr>
          <w:sz w:val="20"/>
        </w:rPr>
        <w:t>ФОРМИРОВАНИЯ ИДЕНТИФИКАЦИОННОГО КОДА ЗАКУПКИ</w:t>
      </w:r>
    </w:p>
    <w:p w:rsidR="00E870BC" w:rsidRPr="00E870BC" w:rsidRDefault="00E870BC">
      <w:pPr>
        <w:pStyle w:val="ConsPlusNormal"/>
        <w:jc w:val="center"/>
        <w:rPr>
          <w:sz w:val="20"/>
        </w:rPr>
      </w:pP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proofErr w:type="gramStart"/>
      <w:r w:rsidRPr="00E870BC">
        <w:rPr>
          <w:sz w:val="20"/>
        </w:rPr>
        <w:t xml:space="preserve">В соответствии с </w:t>
      </w:r>
      <w:hyperlink r:id="rId5" w:history="1">
        <w:r w:rsidRPr="00E870BC">
          <w:rPr>
            <w:color w:val="0000FF"/>
            <w:sz w:val="20"/>
          </w:rPr>
          <w:t>частью 3 статьи 23</w:t>
        </w:r>
      </w:hyperlink>
      <w:r w:rsidRPr="00E870BC">
        <w:rPr>
          <w:sz w:val="20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N 27, ст. 3480; N 52, ст. 6961; 2014, N 23, ст. 2925;</w:t>
      </w:r>
      <w:proofErr w:type="gramEnd"/>
      <w:r w:rsidRPr="00E870BC">
        <w:rPr>
          <w:sz w:val="20"/>
        </w:rPr>
        <w:t xml:space="preserve"> </w:t>
      </w:r>
      <w:proofErr w:type="gramStart"/>
      <w:r w:rsidRPr="00E870BC">
        <w:rPr>
          <w:sz w:val="20"/>
        </w:rPr>
        <w:t>N 30, ст. 4225; N 48, ст. 6637; N 49, ст. 6925; 2015, N 1, ст. 11, 51, 72; N 10, ст. 1418; N 14, ст. 2022) приказываю:</w:t>
      </w:r>
      <w:proofErr w:type="gramEnd"/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 xml:space="preserve">1. Утвердить </w:t>
      </w:r>
      <w:hyperlink w:anchor="P27" w:history="1">
        <w:r w:rsidRPr="00E870BC">
          <w:rPr>
            <w:color w:val="0000FF"/>
            <w:sz w:val="20"/>
          </w:rPr>
          <w:t>Порядок</w:t>
        </w:r>
      </w:hyperlink>
      <w:r w:rsidRPr="00E870BC">
        <w:rPr>
          <w:sz w:val="20"/>
        </w:rPr>
        <w:t xml:space="preserve"> формирования идентификационного кода закупки согласно приложению.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2. Настоящий приказ вступает в силу с 1 января 2016 года.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</w:p>
    <w:p w:rsidR="00E870BC" w:rsidRPr="00E870BC" w:rsidRDefault="00E870BC">
      <w:pPr>
        <w:pStyle w:val="ConsPlusNormal"/>
        <w:jc w:val="right"/>
        <w:rPr>
          <w:sz w:val="20"/>
        </w:rPr>
      </w:pPr>
      <w:r w:rsidRPr="00E870BC">
        <w:rPr>
          <w:sz w:val="20"/>
        </w:rPr>
        <w:t>Министр</w:t>
      </w:r>
    </w:p>
    <w:p w:rsidR="00E870BC" w:rsidRPr="00E870BC" w:rsidRDefault="00E870BC">
      <w:pPr>
        <w:pStyle w:val="ConsPlusNormal"/>
        <w:jc w:val="right"/>
        <w:rPr>
          <w:sz w:val="20"/>
        </w:rPr>
      </w:pPr>
      <w:r w:rsidRPr="00E870BC">
        <w:rPr>
          <w:sz w:val="20"/>
        </w:rPr>
        <w:t>А.В.УЛЮКАЕВ</w:t>
      </w:r>
    </w:p>
    <w:p w:rsidR="00E870BC" w:rsidRPr="00E870BC" w:rsidRDefault="00E870BC">
      <w:pPr>
        <w:pStyle w:val="ConsPlusNormal"/>
        <w:jc w:val="right"/>
        <w:rPr>
          <w:sz w:val="20"/>
        </w:rPr>
      </w:pPr>
    </w:p>
    <w:p w:rsidR="00E870BC" w:rsidRPr="00E870BC" w:rsidRDefault="00E870BC">
      <w:pPr>
        <w:pStyle w:val="ConsPlusNormal"/>
        <w:jc w:val="right"/>
        <w:rPr>
          <w:sz w:val="20"/>
        </w:rPr>
      </w:pPr>
    </w:p>
    <w:p w:rsidR="00E870BC" w:rsidRPr="00E870BC" w:rsidRDefault="00E870BC">
      <w:pPr>
        <w:pStyle w:val="ConsPlusNormal"/>
        <w:jc w:val="right"/>
        <w:rPr>
          <w:sz w:val="20"/>
        </w:rPr>
      </w:pPr>
    </w:p>
    <w:p w:rsidR="00E870BC" w:rsidRPr="00E870BC" w:rsidRDefault="00E870BC">
      <w:pPr>
        <w:pStyle w:val="ConsPlusNormal"/>
        <w:jc w:val="right"/>
        <w:rPr>
          <w:sz w:val="20"/>
        </w:rPr>
      </w:pPr>
    </w:p>
    <w:p w:rsidR="00E870BC" w:rsidRPr="00E870BC" w:rsidRDefault="00E870BC">
      <w:pPr>
        <w:pStyle w:val="ConsPlusNormal"/>
        <w:jc w:val="right"/>
        <w:rPr>
          <w:sz w:val="20"/>
        </w:rPr>
      </w:pPr>
    </w:p>
    <w:p w:rsidR="00E870BC" w:rsidRPr="00E870BC" w:rsidRDefault="00E870BC">
      <w:pPr>
        <w:pStyle w:val="ConsPlusNormal"/>
        <w:jc w:val="right"/>
        <w:rPr>
          <w:sz w:val="20"/>
        </w:rPr>
      </w:pPr>
      <w:r w:rsidRPr="00E870BC">
        <w:rPr>
          <w:sz w:val="20"/>
        </w:rPr>
        <w:t>Утвержден</w:t>
      </w:r>
    </w:p>
    <w:p w:rsidR="00E870BC" w:rsidRPr="00E870BC" w:rsidRDefault="00E870BC">
      <w:pPr>
        <w:pStyle w:val="ConsPlusNormal"/>
        <w:jc w:val="right"/>
        <w:rPr>
          <w:sz w:val="20"/>
        </w:rPr>
      </w:pPr>
      <w:r w:rsidRPr="00E870BC">
        <w:rPr>
          <w:sz w:val="20"/>
        </w:rPr>
        <w:t>приказом Минэкономразвития России</w:t>
      </w:r>
    </w:p>
    <w:p w:rsidR="00E870BC" w:rsidRPr="00E870BC" w:rsidRDefault="00E870BC">
      <w:pPr>
        <w:pStyle w:val="ConsPlusNormal"/>
        <w:jc w:val="right"/>
        <w:rPr>
          <w:sz w:val="20"/>
        </w:rPr>
      </w:pPr>
      <w:r w:rsidRPr="00E870BC">
        <w:rPr>
          <w:sz w:val="20"/>
        </w:rPr>
        <w:t>от 29 июня 2015 г. N 422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</w:p>
    <w:p w:rsidR="00E870BC" w:rsidRPr="00E870BC" w:rsidRDefault="00E870BC">
      <w:pPr>
        <w:pStyle w:val="ConsPlusTitle"/>
        <w:jc w:val="center"/>
        <w:rPr>
          <w:sz w:val="20"/>
        </w:rPr>
      </w:pPr>
      <w:bookmarkStart w:id="1" w:name="P27"/>
      <w:bookmarkEnd w:id="1"/>
      <w:r w:rsidRPr="00E870BC">
        <w:rPr>
          <w:sz w:val="20"/>
        </w:rPr>
        <w:t>ПОРЯДОК ФОРМИРОВАНИЯ ИДЕНТИФИКАЦИОННОГО КОДА ЗАКУПКИ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1. Настоящий Порядок устанавливает правила формирования идентификационного кода закупки, в том числе его состав и структуру.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2. Идентификационный код закупки представляет собой цифровой, машиночитаемый код.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 xml:space="preserve">3. </w:t>
      </w:r>
      <w:proofErr w:type="gramStart"/>
      <w:r w:rsidRPr="00E870BC">
        <w:rPr>
          <w:sz w:val="20"/>
        </w:rPr>
        <w:t xml:space="preserve">Идентификационный код закупки соответствует одной закупке (одному лоту по закупке в случае, когда закупка осуществляется путем формирования нескольких лотов), за исключением закупок, осуществляемых в соответствии с </w:t>
      </w:r>
      <w:hyperlink r:id="rId6" w:history="1">
        <w:r w:rsidRPr="00E870BC">
          <w:rPr>
            <w:color w:val="0000FF"/>
            <w:sz w:val="20"/>
          </w:rPr>
          <w:t>пунктом 7 части 2 статьи 83</w:t>
        </w:r>
      </w:hyperlink>
      <w:r w:rsidRPr="00E870BC">
        <w:rPr>
          <w:sz w:val="20"/>
        </w:rPr>
        <w:t xml:space="preserve"> и </w:t>
      </w:r>
      <w:hyperlink r:id="rId7" w:history="1">
        <w:r w:rsidRPr="00E870BC">
          <w:rPr>
            <w:color w:val="0000FF"/>
            <w:sz w:val="20"/>
          </w:rPr>
          <w:t>пунктами 4</w:t>
        </w:r>
      </w:hyperlink>
      <w:r w:rsidRPr="00E870BC">
        <w:rPr>
          <w:sz w:val="20"/>
        </w:rPr>
        <w:t xml:space="preserve">, </w:t>
      </w:r>
      <w:hyperlink r:id="rId8" w:history="1">
        <w:r w:rsidRPr="00E870BC">
          <w:rPr>
            <w:color w:val="0000FF"/>
            <w:sz w:val="20"/>
          </w:rPr>
          <w:t>5</w:t>
        </w:r>
      </w:hyperlink>
      <w:r w:rsidRPr="00E870BC">
        <w:rPr>
          <w:sz w:val="20"/>
        </w:rPr>
        <w:t xml:space="preserve">, </w:t>
      </w:r>
      <w:hyperlink r:id="rId9" w:history="1">
        <w:r w:rsidRPr="00E870BC">
          <w:rPr>
            <w:color w:val="0000FF"/>
            <w:sz w:val="20"/>
          </w:rPr>
          <w:t>26</w:t>
        </w:r>
      </w:hyperlink>
      <w:r w:rsidRPr="00E870BC">
        <w:rPr>
          <w:sz w:val="20"/>
        </w:rPr>
        <w:t xml:space="preserve"> и </w:t>
      </w:r>
      <w:hyperlink r:id="rId10" w:history="1">
        <w:r w:rsidRPr="00E870BC">
          <w:rPr>
            <w:color w:val="0000FF"/>
            <w:sz w:val="20"/>
          </w:rPr>
          <w:t>33 части 1 статьи 93</w:t>
        </w:r>
      </w:hyperlink>
      <w:r w:rsidRPr="00E870BC">
        <w:rPr>
          <w:sz w:val="20"/>
        </w:rPr>
        <w:t xml:space="preserve"> Федерального закона от 5 апреля 2013 г. N 44-ФЗ "О контрактной системе в сфере закупок товаров, работ</w:t>
      </w:r>
      <w:proofErr w:type="gramEnd"/>
      <w:r w:rsidRPr="00E870BC">
        <w:rPr>
          <w:sz w:val="20"/>
        </w:rPr>
        <w:t xml:space="preserve">, </w:t>
      </w:r>
      <w:proofErr w:type="gramStart"/>
      <w:r w:rsidRPr="00E870BC">
        <w:rPr>
          <w:sz w:val="20"/>
        </w:rPr>
        <w:t>услуг для обеспечения государственных и муниципальных нужд" (Собрание законодательства Российской Федерации, 2013, N 14, ст. 1652; N 27, ст. 3480; N 52, ст. 6961; 2014, N 23, ст. 2925; N 30, ст. 4225; N 48, ст. 6637; N 49, ст. 6925; 2015, N 1, ст. 11, 51, 72; N 10, ст. 1418;</w:t>
      </w:r>
      <w:proofErr w:type="gramEnd"/>
      <w:r w:rsidRPr="00E870BC">
        <w:rPr>
          <w:sz w:val="20"/>
        </w:rPr>
        <w:t xml:space="preserve"> </w:t>
      </w:r>
      <w:proofErr w:type="gramStart"/>
      <w:r w:rsidRPr="00E870BC">
        <w:rPr>
          <w:sz w:val="20"/>
        </w:rPr>
        <w:t>N 14, ст. 2022) (далее - Федеральный закон N 44-ФЗ).</w:t>
      </w:r>
      <w:proofErr w:type="gramEnd"/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4. Формирование идентификационного кода закупки осуществляется заказчиком.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5. Структура и состав идентификационного кода закупки представляют собой 36-значный цифровой код, в котором: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proofErr w:type="gramStart"/>
      <w:r w:rsidRPr="00E870BC">
        <w:rPr>
          <w:sz w:val="20"/>
        </w:rPr>
        <w:t xml:space="preserve">1 - 2 разряды - последние две цифры года размещения извещения об осуществлении закупки, направления приглашения принять участие в определении поставщика (подрядчика, исполнителя), а в случае, если в соответствии с Федеральным </w:t>
      </w:r>
      <w:hyperlink r:id="rId11" w:history="1">
        <w:r w:rsidRPr="00E870BC">
          <w:rPr>
            <w:color w:val="0000FF"/>
            <w:sz w:val="20"/>
          </w:rPr>
          <w:t>законом</w:t>
        </w:r>
      </w:hyperlink>
      <w:r w:rsidRPr="00E870BC">
        <w:rPr>
          <w:sz w:val="20"/>
        </w:rPr>
        <w:t xml:space="preserve"> N 44-ФЗ не предусмотрено размещения извещения об осуществлении закупки или направления приглашения принять участие в определении поставщика (подрядчика, исполнителя), - последние две цифры года заключения контракта с единственным поставщиком (подрядчиком, исполнителем);</w:t>
      </w:r>
      <w:proofErr w:type="gramEnd"/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 xml:space="preserve">3 - 22 разряды - идентификационный код заказчика, осуществляющего формирование, утверждение и ведение плана закупок и плана-графика закупок в соответствии с Федеральным </w:t>
      </w:r>
      <w:hyperlink r:id="rId12" w:history="1">
        <w:r w:rsidRPr="00E870BC">
          <w:rPr>
            <w:color w:val="0000FF"/>
            <w:sz w:val="20"/>
          </w:rPr>
          <w:t>законом</w:t>
        </w:r>
      </w:hyperlink>
      <w:r w:rsidRPr="00E870BC">
        <w:rPr>
          <w:sz w:val="20"/>
        </w:rPr>
        <w:t xml:space="preserve"> N 44-ФЗ. </w:t>
      </w:r>
      <w:proofErr w:type="gramStart"/>
      <w:r w:rsidRPr="00E870BC">
        <w:rPr>
          <w:sz w:val="20"/>
        </w:rPr>
        <w:t xml:space="preserve">Указанный идентификационный код заказчика соответствует идентификационному коду заказчика, формируемому в порядке, утвержденном </w:t>
      </w:r>
      <w:hyperlink r:id="rId13" w:history="1">
        <w:r w:rsidRPr="00E870BC">
          <w:rPr>
            <w:color w:val="0000FF"/>
            <w:sz w:val="20"/>
          </w:rPr>
          <w:t>приказом</w:t>
        </w:r>
      </w:hyperlink>
      <w:r w:rsidRPr="00E870BC">
        <w:rPr>
          <w:sz w:val="20"/>
        </w:rPr>
        <w:t xml:space="preserve"> Минфина России от 18 декабря 2013 г. N 127н "О порядках присвоения, применения, а также изменения идентификационных кодов банков и заказчиков в целях ведения реестра контрактов, заключенных заказчиками, реестра контрактов, содержащего сведения, </w:t>
      </w:r>
      <w:r w:rsidRPr="00E870BC">
        <w:rPr>
          <w:sz w:val="20"/>
        </w:rPr>
        <w:lastRenderedPageBreak/>
        <w:t>составляющие государственную тайну, и реестра банковских гарантий" (зарегистрирован в Министерстве юстиции Российской Федерации 21 февраля</w:t>
      </w:r>
      <w:proofErr w:type="gramEnd"/>
      <w:r w:rsidRPr="00E870BC">
        <w:rPr>
          <w:sz w:val="20"/>
        </w:rPr>
        <w:t xml:space="preserve"> </w:t>
      </w:r>
      <w:proofErr w:type="gramStart"/>
      <w:r w:rsidRPr="00E870BC">
        <w:rPr>
          <w:sz w:val="20"/>
        </w:rPr>
        <w:t>2014 г., регистрационный N 31386);</w:t>
      </w:r>
      <w:proofErr w:type="gramEnd"/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proofErr w:type="gramStart"/>
      <w:r w:rsidRPr="00E870BC">
        <w:rPr>
          <w:sz w:val="20"/>
        </w:rPr>
        <w:t xml:space="preserve">23 - 26 разряды - номер закупки, включенной в сформированный (утвержденный) заказчиком на очередной финансовый год и плановый период план закупок (значения от 0001 до 9999 присваиваются в порядке возрастания в пределах года, в котором планируется осуществить размещение извещения об осуществлении закупки, направление приглашения принять участие в определении поставщика (подрядчика, исполнителя), а в случае, если в соответствии с Федеральным </w:t>
      </w:r>
      <w:hyperlink r:id="rId14" w:history="1">
        <w:r w:rsidRPr="00E870BC">
          <w:rPr>
            <w:color w:val="0000FF"/>
            <w:sz w:val="20"/>
          </w:rPr>
          <w:t>законом</w:t>
        </w:r>
      </w:hyperlink>
      <w:r w:rsidRPr="00E870BC">
        <w:rPr>
          <w:sz w:val="20"/>
        </w:rPr>
        <w:t xml:space="preserve"> N 44-ФЗ</w:t>
      </w:r>
      <w:proofErr w:type="gramEnd"/>
      <w:r w:rsidRPr="00E870BC">
        <w:rPr>
          <w:sz w:val="20"/>
        </w:rPr>
        <w:t xml:space="preserve"> не предусмотрено размещения извещения об осуществлении закупки или направления приглашения принять участие в определении поставщика (подрядчика, исполнителя), - заключение контракта с единственным поставщиком (подрядчиком, исполнителем);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27 - 29 разряды - номер закупки, включенной в сформированный (утвержденный) заказчиком на очередной финансовый год план-график закупок (значения от 001 до 999 присваиваются в порядке возрастания в пределах соответствующего порядкового номера закупки в плане закупок);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 xml:space="preserve">30 - 33 разряды - информация о коде объекта закупки по каталогу товаров, работ, услуг для обеспечения государственных и муниципальных нужд, формируемому на основе Общероссийского </w:t>
      </w:r>
      <w:hyperlink r:id="rId15" w:history="1">
        <w:r w:rsidRPr="00E870BC">
          <w:rPr>
            <w:color w:val="0000FF"/>
            <w:sz w:val="20"/>
          </w:rPr>
          <w:t>классификатора</w:t>
        </w:r>
      </w:hyperlink>
      <w:r w:rsidRPr="00E870BC">
        <w:rPr>
          <w:sz w:val="20"/>
        </w:rPr>
        <w:t xml:space="preserve"> продукции по видам экономической деятельности, с детализацией до группы товаров (работ, услуг):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30 - 31 разряды - класс;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32 разряд - подкласс;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33 разряд - группа;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34 - 36 разряды - код вида расходов по бюджетной классификации Российской Федерации, определенный в соответствии с бюджетным законодательством Российской Федерации.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 xml:space="preserve">В случаях закупок товаров, работ, услуг в соответствии с </w:t>
      </w:r>
      <w:hyperlink r:id="rId16" w:history="1">
        <w:r w:rsidRPr="00E870BC">
          <w:rPr>
            <w:color w:val="0000FF"/>
            <w:sz w:val="20"/>
          </w:rPr>
          <w:t>пунктом 7 части 2 статьи 83</w:t>
        </w:r>
      </w:hyperlink>
      <w:r w:rsidRPr="00E870BC">
        <w:rPr>
          <w:sz w:val="20"/>
        </w:rPr>
        <w:t xml:space="preserve"> и </w:t>
      </w:r>
      <w:hyperlink r:id="rId17" w:history="1">
        <w:r w:rsidRPr="00E870BC">
          <w:rPr>
            <w:color w:val="0000FF"/>
            <w:sz w:val="20"/>
          </w:rPr>
          <w:t>пунктами 4</w:t>
        </w:r>
      </w:hyperlink>
      <w:r w:rsidRPr="00E870BC">
        <w:rPr>
          <w:sz w:val="20"/>
        </w:rPr>
        <w:t xml:space="preserve">, </w:t>
      </w:r>
      <w:hyperlink r:id="rId18" w:history="1">
        <w:r w:rsidRPr="00E870BC">
          <w:rPr>
            <w:color w:val="0000FF"/>
            <w:sz w:val="20"/>
          </w:rPr>
          <w:t>5</w:t>
        </w:r>
      </w:hyperlink>
      <w:r w:rsidRPr="00E870BC">
        <w:rPr>
          <w:sz w:val="20"/>
        </w:rPr>
        <w:t xml:space="preserve">, </w:t>
      </w:r>
      <w:hyperlink r:id="rId19" w:history="1">
        <w:r w:rsidRPr="00E870BC">
          <w:rPr>
            <w:color w:val="0000FF"/>
            <w:sz w:val="20"/>
          </w:rPr>
          <w:t>26</w:t>
        </w:r>
      </w:hyperlink>
      <w:r w:rsidRPr="00E870BC">
        <w:rPr>
          <w:sz w:val="20"/>
        </w:rPr>
        <w:t xml:space="preserve"> и </w:t>
      </w:r>
      <w:hyperlink r:id="rId20" w:history="1">
        <w:r w:rsidRPr="00E870BC">
          <w:rPr>
            <w:color w:val="0000FF"/>
            <w:sz w:val="20"/>
          </w:rPr>
          <w:t>33 части 1 статьи 93</w:t>
        </w:r>
      </w:hyperlink>
      <w:r w:rsidRPr="00E870BC">
        <w:rPr>
          <w:sz w:val="20"/>
        </w:rPr>
        <w:t xml:space="preserve"> Федерального закона N 44-ФЗ при формировании идентификационного кода закупки в 30 - 33 разрядах такого идентификационного кода закупки указываются значения "0".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6. На этапе формирования и утверждения заказчиком плана закупок на очередной финансовый год и плановый период при формировании идентификационного кода закупки в 27 - 29 разрядах идентификационного кода закупки указываются значения "0".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7. На этапе формирования и утверждения заказчиком плана-графика закупок на очередной финансовый год в 27 - 29 разрядах идентификационного кода закупки указывается порядковый номер записи о такой закупке, сформированный в пределах номера укрупненной закупки согласно утвержденному плану закупок.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  <w:r w:rsidRPr="00E870BC">
        <w:rPr>
          <w:sz w:val="20"/>
        </w:rPr>
        <w:t>8. После указания в идентификационном коде закупки информации о порядковом номере записи о данной закупке в плане-графике идентификационный код такой закупки должен оставаться неизменным вплоть до завершения периода хранения информации и документов о такой закупке, установленного законодательством Российской Федерации об архивном деле.</w:t>
      </w: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</w:p>
    <w:p w:rsidR="00E870BC" w:rsidRPr="00E870BC" w:rsidRDefault="00E870BC">
      <w:pPr>
        <w:pStyle w:val="ConsPlusNormal"/>
        <w:ind w:firstLine="540"/>
        <w:jc w:val="both"/>
        <w:rPr>
          <w:sz w:val="20"/>
        </w:rPr>
      </w:pPr>
    </w:p>
    <w:p w:rsidR="00E870BC" w:rsidRPr="00E870BC" w:rsidRDefault="00E870B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</w:rPr>
      </w:pPr>
    </w:p>
    <w:p w:rsidR="00963AE2" w:rsidRPr="00E870BC" w:rsidRDefault="00963AE2">
      <w:pPr>
        <w:rPr>
          <w:sz w:val="20"/>
          <w:szCs w:val="20"/>
        </w:rPr>
      </w:pPr>
    </w:p>
    <w:sectPr w:rsidR="00963AE2" w:rsidRPr="00E870BC" w:rsidSect="00B07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C"/>
    <w:rsid w:val="00963AE2"/>
    <w:rsid w:val="00E8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70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70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0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70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70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A7DEE63E6915780B794F9C2986FBF96F0954CA1736C1415BBDD2B036E48CBD01E27EA256D867E057Z0G" TargetMode="External"/><Relationship Id="rId13" Type="http://schemas.openxmlformats.org/officeDocument/2006/relationships/hyperlink" Target="consultantplus://offline/ref=62A7DEE63E6915780B794F9C2986FBF96F045ECF153AC1415BBDD2B0365EZ4G" TargetMode="External"/><Relationship Id="rId18" Type="http://schemas.openxmlformats.org/officeDocument/2006/relationships/hyperlink" Target="consultantplus://offline/ref=62A7DEE63E6915780B794F9C2986FBF96F0954CA1736C1415BBDD2B036E48CBD01E27EA256D867E057Z0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2A7DEE63E6915780B794F9C2986FBF96F0954CA1736C1415BBDD2B036E48CBD01E27EA256D867E057ZFG" TargetMode="External"/><Relationship Id="rId12" Type="http://schemas.openxmlformats.org/officeDocument/2006/relationships/hyperlink" Target="consultantplus://offline/ref=62A7DEE63E6915780B794F9C2986FBF96F0954CA1736C1415BBDD2B0365EZ4G" TargetMode="External"/><Relationship Id="rId17" Type="http://schemas.openxmlformats.org/officeDocument/2006/relationships/hyperlink" Target="consultantplus://offline/ref=62A7DEE63E6915780B794F9C2986FBF96F0954CA1736C1415BBDD2B036E48CBD01E27EA256D867E057ZF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2A7DEE63E6915780B794F9C2986FBF96F0954CA1736C1415BBDD2B036E48CBD01E27EA155Z1G" TargetMode="External"/><Relationship Id="rId20" Type="http://schemas.openxmlformats.org/officeDocument/2006/relationships/hyperlink" Target="consultantplus://offline/ref=62A7DEE63E6915780B794F9C2986FBF96F0954CA1736C1415BBDD2B036E48CBD01E27EA256D869ED57Z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A7DEE63E6915780B794F9C2986FBF96F0954CA1736C1415BBDD2B036E48CBD01E27EA155Z1G" TargetMode="External"/><Relationship Id="rId11" Type="http://schemas.openxmlformats.org/officeDocument/2006/relationships/hyperlink" Target="consultantplus://offline/ref=62A7DEE63E6915780B794F9C2986FBF96F0954CA1736C1415BBDD2B0365EZ4G" TargetMode="External"/><Relationship Id="rId5" Type="http://schemas.openxmlformats.org/officeDocument/2006/relationships/hyperlink" Target="consultantplus://offline/ref=62A7DEE63E6915780B794F9C2986FBF96F0955CA133AC1415BBDD2B036E48CBD01E27EA256D96CE057Z1G" TargetMode="External"/><Relationship Id="rId15" Type="http://schemas.openxmlformats.org/officeDocument/2006/relationships/hyperlink" Target="consultantplus://offline/ref=62A7DEE63E6915780B794F9C2986FBF96F0554CB1637C1415BBDD2B0365EZ4G" TargetMode="External"/><Relationship Id="rId10" Type="http://schemas.openxmlformats.org/officeDocument/2006/relationships/hyperlink" Target="consultantplus://offline/ref=62A7DEE63E6915780B794F9C2986FBF96F0954CA1736C1415BBDD2B036E48CBD01E27EA256D869ED57Z0G" TargetMode="External"/><Relationship Id="rId19" Type="http://schemas.openxmlformats.org/officeDocument/2006/relationships/hyperlink" Target="consultantplus://offline/ref=62A7DEE63E6915780B794F9C2986FBF96F0954CA1736C1415BBDD2B036E48CBD01E27EA256D86CED57Z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A7DEE63E6915780B794F9C2986FBF96F0954CA1736C1415BBDD2B036E48CBD01E27EA256D86CED57ZBG" TargetMode="External"/><Relationship Id="rId14" Type="http://schemas.openxmlformats.org/officeDocument/2006/relationships/hyperlink" Target="consultantplus://offline/ref=62A7DEE63E6915780B794F9C2986FBF96F0954CA1736C1415BBDD2B0365EZ4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1188</Words>
  <Characters>6773</Characters>
  <Application>Microsoft Office Word</Application>
  <DocSecurity>0</DocSecurity>
  <Lines>56</Lines>
  <Paragraphs>15</Paragraphs>
  <ScaleCrop>false</ScaleCrop>
  <Company/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Сергеевна ОЛЕЙНИК</dc:creator>
  <cp:lastModifiedBy>Инна Сергеевна ОЛЕЙНИК</cp:lastModifiedBy>
  <cp:revision>1</cp:revision>
  <dcterms:created xsi:type="dcterms:W3CDTF">2015-08-04T06:25:00Z</dcterms:created>
  <dcterms:modified xsi:type="dcterms:W3CDTF">2015-08-04T06:26:00Z</dcterms:modified>
</cp:coreProperties>
</file>