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99" w:rsidRPr="001A3CC7" w:rsidRDefault="001A3CC7" w:rsidP="00C61199">
      <w:r>
        <w:rPr>
          <w:rFonts w:ascii="Times New Roman" w:hAnsi="Times New Roman"/>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3510915</wp:posOffset>
                </wp:positionH>
                <wp:positionV relativeFrom="paragraph">
                  <wp:posOffset>-227330</wp:posOffset>
                </wp:positionV>
                <wp:extent cx="2657475" cy="1724025"/>
                <wp:effectExtent l="0" t="0" r="9525"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724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2383A" w:rsidRPr="00BD535D" w:rsidRDefault="00B2383A" w:rsidP="00A874FE">
                            <w:pPr>
                              <w:rPr>
                                <w:rFonts w:ascii="Times New Roman" w:hAnsi="Times New Roman"/>
                                <w:bCs/>
                                <w:sz w:val="24"/>
                                <w:szCs w:val="24"/>
                              </w:rPr>
                            </w:pPr>
                            <w:r w:rsidRPr="00BD535D">
                              <w:rPr>
                                <w:rFonts w:ascii="Times New Roman" w:hAnsi="Times New Roman"/>
                                <w:bCs/>
                                <w:sz w:val="24"/>
                                <w:szCs w:val="24"/>
                              </w:rPr>
                              <w:t>УТВЕРЖДАЮ:</w:t>
                            </w:r>
                          </w:p>
                          <w:p w:rsidR="00F80E24" w:rsidRDefault="00F80E24" w:rsidP="00F80E24">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 главы администрации МО «Выборгский район» Ленинградской области»</w:t>
                            </w:r>
                          </w:p>
                          <w:p w:rsidR="00F80E24" w:rsidRDefault="00F80E24" w:rsidP="00F80E24">
                            <w:pPr>
                              <w:rPr>
                                <w:rFonts w:ascii="Times New Roman" w:hAnsi="Times New Roman"/>
                                <w:sz w:val="24"/>
                                <w:szCs w:val="24"/>
                              </w:rPr>
                            </w:pPr>
                            <w:r>
                              <w:rPr>
                                <w:rFonts w:ascii="Times New Roman" w:hAnsi="Times New Roman"/>
                                <w:sz w:val="24"/>
                                <w:szCs w:val="24"/>
                              </w:rPr>
                              <w:t xml:space="preserve">____________/ </w:t>
                            </w:r>
                            <w:proofErr w:type="spellStart"/>
                            <w:r>
                              <w:rPr>
                                <w:rFonts w:ascii="Times New Roman" w:hAnsi="Times New Roman"/>
                                <w:sz w:val="24"/>
                                <w:szCs w:val="24"/>
                              </w:rPr>
                              <w:t>В.А.Рошкович</w:t>
                            </w:r>
                            <w:proofErr w:type="spellEnd"/>
                            <w:r>
                              <w:rPr>
                                <w:rFonts w:ascii="Times New Roman" w:hAnsi="Times New Roman"/>
                                <w:sz w:val="24"/>
                                <w:szCs w:val="24"/>
                              </w:rPr>
                              <w:t xml:space="preserve"> /</w:t>
                            </w:r>
                          </w:p>
                          <w:p w:rsidR="00B2383A" w:rsidRDefault="00F80E24" w:rsidP="00F80E24">
                            <w:r>
                              <w:rPr>
                                <w:rFonts w:ascii="Times New Roman" w:hAnsi="Times New Roman"/>
                                <w:sz w:val="24"/>
                                <w:szCs w:val="24"/>
                              </w:rPr>
                              <w:t>«16» октября 2017 г.</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6.45pt;margin-top:-17.9pt;width:209.2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" fillcolor="white [3201]" stroked="f" strokeweight=".5pt">
                <v:path arrowok="t"/>
                <v:textbox>
                  <w:txbxContent>
                    <w:p w:rsidR="00B2383A" w:rsidRPr="00BD535D" w:rsidRDefault="00B2383A" w:rsidP="00A874FE">
                      <w:pPr>
                        <w:rPr>
                          <w:rFonts w:ascii="Times New Roman" w:hAnsi="Times New Roman"/>
                          <w:bCs/>
                          <w:sz w:val="24"/>
                          <w:szCs w:val="24"/>
                        </w:rPr>
                      </w:pPr>
                      <w:r w:rsidRPr="00BD535D">
                        <w:rPr>
                          <w:rFonts w:ascii="Times New Roman" w:hAnsi="Times New Roman"/>
                          <w:bCs/>
                          <w:sz w:val="24"/>
                          <w:szCs w:val="24"/>
                        </w:rPr>
                        <w:t>УТВЕРЖДАЮ:</w:t>
                      </w:r>
                    </w:p>
                    <w:p w:rsidR="00F80E24" w:rsidRDefault="00F80E24" w:rsidP="00F80E24">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 главы администрации МО «Выборгский район» Ленинградской области»</w:t>
                      </w:r>
                    </w:p>
                    <w:p w:rsidR="00F80E24" w:rsidRDefault="00F80E24" w:rsidP="00F80E24">
                      <w:pPr>
                        <w:rPr>
                          <w:rFonts w:ascii="Times New Roman" w:hAnsi="Times New Roman"/>
                          <w:sz w:val="24"/>
                          <w:szCs w:val="24"/>
                        </w:rPr>
                      </w:pPr>
                      <w:r>
                        <w:rPr>
                          <w:rFonts w:ascii="Times New Roman" w:hAnsi="Times New Roman"/>
                          <w:sz w:val="24"/>
                          <w:szCs w:val="24"/>
                        </w:rPr>
                        <w:t xml:space="preserve">____________/ </w:t>
                      </w:r>
                      <w:proofErr w:type="spellStart"/>
                      <w:r>
                        <w:rPr>
                          <w:rFonts w:ascii="Times New Roman" w:hAnsi="Times New Roman"/>
                          <w:sz w:val="24"/>
                          <w:szCs w:val="24"/>
                        </w:rPr>
                        <w:t>В.А.Рошкович</w:t>
                      </w:r>
                      <w:proofErr w:type="spellEnd"/>
                      <w:r>
                        <w:rPr>
                          <w:rFonts w:ascii="Times New Roman" w:hAnsi="Times New Roman"/>
                          <w:sz w:val="24"/>
                          <w:szCs w:val="24"/>
                        </w:rPr>
                        <w:t xml:space="preserve"> /</w:t>
                      </w:r>
                    </w:p>
                    <w:p w:rsidR="00B2383A" w:rsidRDefault="00F80E24" w:rsidP="00F80E24">
                      <w:r>
                        <w:rPr>
                          <w:rFonts w:ascii="Times New Roman" w:hAnsi="Times New Roman"/>
                          <w:sz w:val="24"/>
                          <w:szCs w:val="24"/>
                        </w:rPr>
                        <w:t>«16» октября 2017 г.</w:t>
                      </w:r>
                      <w:bookmarkStart w:id="1" w:name="_GoBack"/>
                      <w:bookmarkEnd w:id="1"/>
                    </w:p>
                  </w:txbxContent>
                </v:textbox>
              </v:shape>
            </w:pict>
          </mc:Fallback>
        </mc:AlternateContent>
      </w:r>
    </w:p>
    <w:p w:rsidR="00C61199" w:rsidRPr="001A3CC7" w:rsidRDefault="00C61199" w:rsidP="00C61199"/>
    <w:p w:rsidR="00C61199" w:rsidRPr="001A3CC7" w:rsidRDefault="00C61199" w:rsidP="00C61199"/>
    <w:p w:rsidR="00563BBF" w:rsidRPr="001A3CC7" w:rsidRDefault="00563BBF" w:rsidP="00C61199"/>
    <w:p w:rsidR="00563BBF" w:rsidRPr="001A3CC7" w:rsidRDefault="00563BBF" w:rsidP="00C61199"/>
    <w:p w:rsidR="00C61199" w:rsidRPr="001A3CC7" w:rsidRDefault="00C61199" w:rsidP="00C61199"/>
    <w:p w:rsidR="001E0418" w:rsidRDefault="001E0418" w:rsidP="00646213">
      <w:pPr>
        <w:pStyle w:val="a3"/>
        <w:widowControl w:val="0"/>
        <w:tabs>
          <w:tab w:val="left" w:pos="284"/>
        </w:tabs>
        <w:spacing w:after="0" w:line="240" w:lineRule="auto"/>
        <w:jc w:val="center"/>
        <w:rPr>
          <w:rFonts w:ascii="Times New Roman" w:hAnsi="Times New Roman" w:cs="Times New Roman"/>
          <w:b/>
          <w:sz w:val="32"/>
          <w:szCs w:val="32"/>
        </w:rPr>
      </w:pPr>
    </w:p>
    <w:p w:rsidR="00646213" w:rsidRPr="00646213" w:rsidRDefault="00646213" w:rsidP="00646213">
      <w:pPr>
        <w:pStyle w:val="a3"/>
        <w:widowControl w:val="0"/>
        <w:tabs>
          <w:tab w:val="left" w:pos="284"/>
        </w:tabs>
        <w:spacing w:after="0" w:line="240" w:lineRule="auto"/>
        <w:jc w:val="center"/>
        <w:rPr>
          <w:rFonts w:ascii="Times New Roman" w:hAnsi="Times New Roman" w:cs="Times New Roman"/>
          <w:b/>
          <w:sz w:val="32"/>
          <w:szCs w:val="32"/>
        </w:rPr>
      </w:pPr>
      <w:r w:rsidRPr="00646213">
        <w:rPr>
          <w:rFonts w:ascii="Times New Roman" w:hAnsi="Times New Roman" w:cs="Times New Roman"/>
          <w:b/>
          <w:sz w:val="32"/>
          <w:szCs w:val="32"/>
        </w:rPr>
        <w:t>ДОКУМЕНТАЦИЯ ОБ ЭЛЕКТРОННОМ АУКЦИОНЕ</w:t>
      </w:r>
    </w:p>
    <w:p w:rsidR="00101C39" w:rsidRPr="005C5CCE" w:rsidRDefault="00646213" w:rsidP="00101C39">
      <w:pPr>
        <w:pStyle w:val="a3"/>
        <w:widowControl w:val="0"/>
        <w:tabs>
          <w:tab w:val="left" w:pos="284"/>
        </w:tabs>
        <w:spacing w:after="0" w:line="240" w:lineRule="auto"/>
        <w:jc w:val="center"/>
        <w:rPr>
          <w:rFonts w:ascii="Times New Roman" w:hAnsi="Times New Roman" w:cs="Times New Roman"/>
          <w:b/>
          <w:sz w:val="32"/>
          <w:szCs w:val="32"/>
        </w:rPr>
      </w:pPr>
      <w:r w:rsidRPr="00646213">
        <w:rPr>
          <w:rFonts w:ascii="Times New Roman" w:hAnsi="Times New Roman" w:cs="Times New Roman"/>
          <w:b/>
          <w:sz w:val="32"/>
          <w:szCs w:val="32"/>
        </w:rPr>
        <w:t xml:space="preserve"> ДЛЯ ЛИЦ,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(МАКСИМАЛЬНОЙ) ЦЕНЕ ДОГОВОРА,</w:t>
      </w:r>
      <w:r w:rsidR="001056E8">
        <w:rPr>
          <w:rFonts w:ascii="Times New Roman" w:hAnsi="Times New Roman" w:cs="Times New Roman"/>
          <w:b/>
          <w:sz w:val="32"/>
          <w:szCs w:val="32"/>
        </w:rPr>
        <w:t xml:space="preserve"> </w:t>
      </w:r>
      <w:r w:rsidR="00101C39" w:rsidRPr="005C5CCE">
        <w:rPr>
          <w:rFonts w:ascii="Times New Roman" w:hAnsi="Times New Roman" w:cs="Times New Roman"/>
          <w:b/>
          <w:sz w:val="32"/>
          <w:szCs w:val="32"/>
        </w:rPr>
        <w:t xml:space="preserve">НА </w:t>
      </w:r>
      <w:r w:rsidR="00101C39" w:rsidRPr="0006012B">
        <w:rPr>
          <w:rFonts w:ascii="Times New Roman" w:hAnsi="Times New Roman" w:cs="Times New Roman"/>
          <w:b/>
          <w:sz w:val="32"/>
          <w:szCs w:val="32"/>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 ЛИФТОВОГО ОБОРУДОВАНИЯ</w:t>
      </w:r>
    </w:p>
    <w:p w:rsidR="00646213" w:rsidRPr="00646213" w:rsidRDefault="00646213" w:rsidP="00646213">
      <w:pPr>
        <w:pStyle w:val="a3"/>
        <w:widowControl w:val="0"/>
        <w:tabs>
          <w:tab w:val="left" w:pos="284"/>
        </w:tabs>
        <w:spacing w:after="0" w:line="240" w:lineRule="auto"/>
        <w:jc w:val="center"/>
        <w:rPr>
          <w:rFonts w:ascii="Times New Roman" w:hAnsi="Times New Roman" w:cs="Times New Roman"/>
          <w:b/>
          <w:sz w:val="32"/>
          <w:szCs w:val="32"/>
        </w:rPr>
      </w:pPr>
    </w:p>
    <w:p w:rsidR="00C61199" w:rsidRPr="001A3CC7" w:rsidRDefault="00646213" w:rsidP="00646213">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646213">
        <w:rPr>
          <w:rFonts w:ascii="Times New Roman" w:hAnsi="Times New Roman" w:cs="Times New Roman"/>
          <w:b/>
          <w:sz w:val="32"/>
          <w:szCs w:val="32"/>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101C39" w:rsidRDefault="00101C3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101C39" w:rsidRPr="001A3CC7" w:rsidRDefault="00101C3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8776FF" w:rsidP="00C6119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Выборг</w:t>
      </w:r>
    </w:p>
    <w:p w:rsidR="00C61199" w:rsidRPr="001A3CC7" w:rsidRDefault="00C61199" w:rsidP="00C61199">
      <w:pPr>
        <w:spacing w:after="0" w:line="276" w:lineRule="auto"/>
        <w:jc w:val="center"/>
        <w:rPr>
          <w:rFonts w:ascii="Times New Roman" w:hAnsi="Times New Roman" w:cs="Times New Roman"/>
          <w:sz w:val="28"/>
          <w:szCs w:val="28"/>
        </w:rPr>
      </w:pPr>
      <w:r w:rsidRPr="001A3CC7">
        <w:rPr>
          <w:rFonts w:ascii="Times New Roman" w:hAnsi="Times New Roman" w:cs="Times New Roman"/>
          <w:sz w:val="28"/>
          <w:szCs w:val="28"/>
        </w:rPr>
        <w:t>20</w:t>
      </w:r>
      <w:r w:rsidR="00C34121" w:rsidRPr="001A3CC7">
        <w:rPr>
          <w:rFonts w:ascii="Times New Roman" w:hAnsi="Times New Roman" w:cs="Times New Roman"/>
          <w:sz w:val="28"/>
          <w:szCs w:val="28"/>
        </w:rPr>
        <w:t>1</w:t>
      </w:r>
      <w:r w:rsidR="002C44AD" w:rsidRPr="001A3CC7">
        <w:rPr>
          <w:rFonts w:ascii="Times New Roman" w:hAnsi="Times New Roman" w:cs="Times New Roman"/>
          <w:sz w:val="28"/>
          <w:szCs w:val="28"/>
        </w:rPr>
        <w:t>7</w:t>
      </w:r>
      <w:r w:rsidRPr="001A3CC7">
        <w:rPr>
          <w:rFonts w:ascii="Times New Roman" w:hAnsi="Times New Roman" w:cs="Times New Roman"/>
          <w:sz w:val="28"/>
          <w:szCs w:val="28"/>
        </w:rPr>
        <w:t xml:space="preserve"> год</w:t>
      </w: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RPr="001A3CC7" w:rsidSect="00647C90">
          <w:footerReference w:type="default" r:id="rId9"/>
          <w:headerReference w:type="first" r:id="rId10"/>
          <w:pgSz w:w="11906" w:h="16838"/>
          <w:pgMar w:top="1134" w:right="709" w:bottom="1134" w:left="1134" w:header="708" w:footer="708" w:gutter="0"/>
          <w:cols w:space="708"/>
          <w:titlePg/>
          <w:docGrid w:linePitch="360"/>
        </w:sectPr>
      </w:pPr>
    </w:p>
    <w:p w:rsidR="0019180D" w:rsidRPr="001A3CC7"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СОДЕРЖДАНИЕ ДОКУМЕНТАЦИИ ОБ ЭЛЕКТРОННОМ АУКЦИОНЕ</w:t>
      </w:r>
    </w:p>
    <w:p w:rsidR="0019180D" w:rsidRPr="001A3CC7"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19180D" w:rsidRPr="001A3CC7" w:rsidRDefault="0019180D" w:rsidP="0019180D">
      <w:pPr>
        <w:pStyle w:val="a3"/>
        <w:widowControl w:val="0"/>
        <w:tabs>
          <w:tab w:val="left" w:pos="284"/>
        </w:tabs>
        <w:spacing w:after="0" w:line="240" w:lineRule="auto"/>
        <w:ind w:left="0"/>
        <w:contextualSpacing w:val="0"/>
        <w:jc w:val="both"/>
        <w:rPr>
          <w:rFonts w:ascii="Times New Roman" w:eastAsia="Times New Roman" w:hAnsi="Times New Roman" w:cs="Times New Roman"/>
          <w:sz w:val="24"/>
          <w:szCs w:val="24"/>
          <w:lang w:eastAsia="ru-RU"/>
        </w:rPr>
      </w:pP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 Термины и определения</w:t>
      </w: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II. Общие положения</w:t>
      </w: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III. Документация об электронном аукционе</w:t>
      </w:r>
    </w:p>
    <w:p w:rsidR="0019180D" w:rsidRPr="001A3CC7" w:rsidRDefault="0019180D" w:rsidP="0019180D">
      <w:pPr>
        <w:widowControl w:val="0"/>
        <w:tabs>
          <w:tab w:val="left" w:pos="284"/>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IV. Требования к содержанию и составу заявки на участие в электронном аукционе и инструкция по заполнению заявки</w:t>
      </w:r>
    </w:p>
    <w:p w:rsidR="0019180D" w:rsidRPr="001A3CC7" w:rsidRDefault="0019180D" w:rsidP="0019180D">
      <w:pPr>
        <w:widowControl w:val="0"/>
        <w:tabs>
          <w:tab w:val="left" w:pos="426"/>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 Порядок подачи заявок на участие в электронном аукционе</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 Рассмотрение заявок на участие в электронном аукционе</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VII. Проведение электронного аукциона</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VIII. Признание электронного аукциона несостоявшимся</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IX. Порядок заключения договора</w:t>
      </w:r>
    </w:p>
    <w:p w:rsidR="0019180D" w:rsidRPr="001A3CC7" w:rsidRDefault="00AA1907" w:rsidP="00AA1907">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 Информационная карта</w:t>
      </w:r>
    </w:p>
    <w:p w:rsidR="0019180D" w:rsidRPr="00612BF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XI</w:t>
      </w:r>
      <w:r w:rsidR="0019180D" w:rsidRPr="00612BFD">
        <w:rPr>
          <w:rFonts w:ascii="Times New Roman" w:eastAsia="Times New Roman" w:hAnsi="Times New Roman" w:cs="Times New Roman"/>
          <w:sz w:val="24"/>
          <w:szCs w:val="24"/>
          <w:lang w:eastAsia="ru-RU"/>
        </w:rPr>
        <w:t>. Обоснование цены договора</w:t>
      </w:r>
    </w:p>
    <w:p w:rsidR="0019180D" w:rsidRPr="00612BF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XI</w:t>
      </w:r>
      <w:r w:rsidR="0019180D" w:rsidRPr="00612BFD">
        <w:rPr>
          <w:rFonts w:ascii="Times New Roman" w:eastAsia="Times New Roman" w:hAnsi="Times New Roman" w:cs="Times New Roman"/>
          <w:sz w:val="24"/>
          <w:szCs w:val="24"/>
          <w:lang w:eastAsia="ru-RU"/>
        </w:rPr>
        <w:t xml:space="preserve">I. Техническое задание на выполнение работ (оказание услуг) </w:t>
      </w:r>
    </w:p>
    <w:p w:rsidR="0019180D" w:rsidRPr="00612BFD"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612BFD">
        <w:rPr>
          <w:rFonts w:ascii="Times New Roman" w:eastAsia="Times New Roman" w:hAnsi="Times New Roman" w:cs="Times New Roman"/>
          <w:sz w:val="24"/>
          <w:szCs w:val="24"/>
          <w:lang w:eastAsia="ru-RU"/>
        </w:rPr>
        <w:t>Раздел XI</w:t>
      </w:r>
      <w:r w:rsidR="00AA1907">
        <w:rPr>
          <w:rFonts w:ascii="Times New Roman" w:eastAsia="Times New Roman" w:hAnsi="Times New Roman" w:cs="Times New Roman"/>
          <w:sz w:val="24"/>
          <w:szCs w:val="24"/>
          <w:lang w:val="en-US" w:eastAsia="ru-RU"/>
        </w:rPr>
        <w:t>II</w:t>
      </w:r>
      <w:r w:rsidRPr="00612BFD">
        <w:rPr>
          <w:rFonts w:ascii="Times New Roman" w:eastAsia="Times New Roman" w:hAnsi="Times New Roman" w:cs="Times New Roman"/>
          <w:sz w:val="24"/>
          <w:szCs w:val="24"/>
          <w:lang w:eastAsia="ru-RU"/>
        </w:rPr>
        <w:t>. </w:t>
      </w:r>
      <w:r w:rsidR="00612BFD" w:rsidRPr="00612BFD">
        <w:rPr>
          <w:rFonts w:ascii="Times New Roman" w:eastAsia="Times New Roman" w:hAnsi="Times New Roman" w:cs="Times New Roman"/>
          <w:sz w:val="24"/>
          <w:szCs w:val="24"/>
          <w:lang w:eastAsia="ru-RU"/>
        </w:rPr>
        <w:t>График выполнения работ</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612BFD">
        <w:rPr>
          <w:rFonts w:ascii="Times New Roman" w:eastAsia="Times New Roman" w:hAnsi="Times New Roman" w:cs="Times New Roman"/>
          <w:sz w:val="24"/>
          <w:szCs w:val="24"/>
          <w:lang w:eastAsia="ru-RU"/>
        </w:rPr>
        <w:t>Раздел X</w:t>
      </w:r>
      <w:r w:rsidR="00AA1907">
        <w:rPr>
          <w:rFonts w:ascii="Times New Roman" w:eastAsia="Times New Roman" w:hAnsi="Times New Roman" w:cs="Times New Roman"/>
          <w:sz w:val="24"/>
          <w:szCs w:val="24"/>
          <w:lang w:val="en-US" w:eastAsia="ru-RU"/>
        </w:rPr>
        <w:t>I</w:t>
      </w:r>
      <w:r w:rsidRPr="00612BFD">
        <w:rPr>
          <w:rFonts w:ascii="Times New Roman" w:eastAsia="Times New Roman" w:hAnsi="Times New Roman" w:cs="Times New Roman"/>
          <w:sz w:val="24"/>
          <w:szCs w:val="24"/>
          <w:lang w:eastAsia="ru-RU"/>
        </w:rPr>
        <w:t>V.</w:t>
      </w:r>
      <w:r w:rsidRPr="001A3CC7">
        <w:rPr>
          <w:rFonts w:ascii="Times New Roman" w:eastAsia="Times New Roman" w:hAnsi="Times New Roman" w:cs="Times New Roman"/>
          <w:sz w:val="24"/>
          <w:szCs w:val="24"/>
          <w:lang w:eastAsia="ru-RU"/>
        </w:rPr>
        <w:t xml:space="preserve"> </w:t>
      </w:r>
      <w:r w:rsidR="00612BFD">
        <w:rPr>
          <w:rFonts w:ascii="Times New Roman" w:eastAsia="Times New Roman" w:hAnsi="Times New Roman" w:cs="Times New Roman"/>
          <w:sz w:val="24"/>
          <w:szCs w:val="24"/>
          <w:lang w:eastAsia="ru-RU"/>
        </w:rPr>
        <w:t>С</w:t>
      </w:r>
      <w:r w:rsidR="00612BFD" w:rsidRPr="001A3CC7">
        <w:rPr>
          <w:rFonts w:ascii="Times New Roman" w:eastAsia="Times New Roman" w:hAnsi="Times New Roman" w:cs="Times New Roman"/>
          <w:sz w:val="24"/>
          <w:szCs w:val="24"/>
          <w:lang w:eastAsia="ru-RU"/>
        </w:rPr>
        <w:t>метная документация</w:t>
      </w:r>
      <w:r w:rsidR="00612BFD">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(публикуется отдельным архивом «Сметная документация»)</w:t>
      </w:r>
      <w:r w:rsidR="00A03892" w:rsidRPr="00A03892">
        <w:rPr>
          <w:rFonts w:ascii="Times New Roman" w:eastAsia="Times New Roman" w:hAnsi="Times New Roman" w:cs="Times New Roman"/>
          <w:sz w:val="24"/>
          <w:szCs w:val="24"/>
          <w:lang w:eastAsia="ru-RU"/>
        </w:rPr>
        <w:t xml:space="preserve"> </w:t>
      </w:r>
    </w:p>
    <w:p w:rsidR="0019180D" w:rsidRPr="001A3CC7"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XV</w:t>
      </w:r>
      <w:r w:rsidR="0019180D" w:rsidRPr="001A3CC7">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Проект договора (публикуется отдельным файлом «Проект договора»)</w:t>
      </w:r>
      <w:r w:rsidR="005B3125" w:rsidRPr="001A3CC7">
        <w:rPr>
          <w:rFonts w:ascii="Times New Roman" w:eastAsia="Times New Roman" w:hAnsi="Times New Roman" w:cs="Times New Roman"/>
          <w:sz w:val="24"/>
          <w:szCs w:val="24"/>
          <w:lang w:eastAsia="ru-RU"/>
        </w:rPr>
        <w:t>.</w:t>
      </w:r>
    </w:p>
    <w:p w:rsidR="0019180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XVI</w:t>
      </w:r>
      <w:r w:rsidR="0019180D" w:rsidRPr="001A3CC7">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Рекомендуемые формы для заполнения участниками электронного аукциона</w:t>
      </w:r>
      <w:r w:rsidR="00612BFD">
        <w:rPr>
          <w:rFonts w:ascii="Times New Roman" w:eastAsia="Times New Roman" w:hAnsi="Times New Roman" w:cs="Times New Roman"/>
          <w:sz w:val="24"/>
          <w:szCs w:val="24"/>
          <w:lang w:eastAsia="ru-RU"/>
        </w:rPr>
        <w:t>.</w:t>
      </w:r>
    </w:p>
    <w:p w:rsidR="00494CCA" w:rsidRPr="00494CCA" w:rsidRDefault="00494CCA"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AA1907">
        <w:rPr>
          <w:rFonts w:ascii="Times New Roman" w:eastAsia="Times New Roman" w:hAnsi="Times New Roman" w:cs="Times New Roman"/>
          <w:sz w:val="24"/>
          <w:szCs w:val="24"/>
          <w:lang w:val="en-US" w:eastAsia="ru-RU"/>
        </w:rPr>
        <w:t>XVII</w:t>
      </w:r>
      <w:r>
        <w:rPr>
          <w:rFonts w:ascii="Times New Roman" w:eastAsia="Times New Roman" w:hAnsi="Times New Roman" w:cs="Times New Roman"/>
          <w:sz w:val="24"/>
          <w:szCs w:val="24"/>
          <w:lang w:eastAsia="ru-RU"/>
        </w:rPr>
        <w:t xml:space="preserve">. </w:t>
      </w:r>
      <w:r w:rsidR="00101C39">
        <w:rPr>
          <w:rFonts w:ascii="Times New Roman" w:eastAsia="Times New Roman" w:hAnsi="Times New Roman" w:cs="Times New Roman"/>
          <w:sz w:val="24"/>
          <w:szCs w:val="24"/>
          <w:lang w:eastAsia="ru-RU"/>
        </w:rPr>
        <w:t>Рекомендуемая ф</w:t>
      </w:r>
      <w:r w:rsidRPr="00494CCA">
        <w:rPr>
          <w:rFonts w:ascii="Times New Roman" w:eastAsia="Times New Roman" w:hAnsi="Times New Roman" w:cs="Times New Roman"/>
          <w:sz w:val="24"/>
          <w:szCs w:val="24"/>
          <w:lang w:eastAsia="ru-RU"/>
        </w:rPr>
        <w:t>орма банковской гарантии</w:t>
      </w:r>
      <w:r>
        <w:rPr>
          <w:rFonts w:ascii="Times New Roman" w:eastAsia="Times New Roman" w:hAnsi="Times New Roman" w:cs="Times New Roman"/>
          <w:sz w:val="24"/>
          <w:szCs w:val="24"/>
          <w:lang w:eastAsia="ru-RU"/>
        </w:rPr>
        <w:t>.</w:t>
      </w:r>
    </w:p>
    <w:p w:rsidR="0019180D" w:rsidRPr="001A3CC7" w:rsidRDefault="0019180D" w:rsidP="0019180D">
      <w:pPr>
        <w:tabs>
          <w:tab w:val="left" w:pos="4110"/>
        </w:tabs>
        <w:sectPr w:rsidR="0019180D" w:rsidRPr="001A3CC7" w:rsidSect="00647C90">
          <w:pgSz w:w="11906" w:h="16838"/>
          <w:pgMar w:top="1134" w:right="709" w:bottom="1134" w:left="1134" w:header="708" w:footer="708" w:gutter="0"/>
          <w:cols w:space="708"/>
          <w:docGrid w:linePitch="360"/>
        </w:sectPr>
      </w:pPr>
      <w:r w:rsidRPr="001A3CC7">
        <w:tab/>
      </w:r>
    </w:p>
    <w:p w:rsidR="00101C39" w:rsidRPr="00EB2475" w:rsidRDefault="00101C39" w:rsidP="00101C39">
      <w:pPr>
        <w:widowControl w:val="0"/>
        <w:numPr>
          <w:ilvl w:val="0"/>
          <w:numId w:val="2"/>
        </w:numPr>
        <w:tabs>
          <w:tab w:val="left" w:pos="284"/>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lastRenderedPageBreak/>
        <w:t>Термины и определения</w:t>
      </w:r>
    </w:p>
    <w:p w:rsidR="00101C39" w:rsidRPr="00EB2475" w:rsidRDefault="00101C39" w:rsidP="00101C39">
      <w:pPr>
        <w:widowControl w:val="0"/>
        <w:numPr>
          <w:ilvl w:val="1"/>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документации об электронном аукционе используются следующие понятия, термины и сокращения:</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«заинтересованное лицо»</w:t>
      </w:r>
      <w:r w:rsidRPr="00EB2475">
        <w:rPr>
          <w:rFonts w:ascii="Times New Roman" w:eastAsia="Times New Roman" w:hAnsi="Times New Roman" w:cs="Times New Roman"/>
          <w:sz w:val="24"/>
          <w:szCs w:val="24"/>
          <w:lang w:eastAsia="ru-RU"/>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«заказчик»</w:t>
      </w:r>
      <w:r w:rsidRPr="00EB2475">
        <w:rPr>
          <w:rFonts w:ascii="Times New Roman" w:eastAsia="Times New Roman" w:hAnsi="Times New Roman" w:cs="Times New Roman"/>
          <w:sz w:val="24"/>
          <w:szCs w:val="24"/>
          <w:lang w:eastAsia="ru-RU"/>
        </w:rPr>
        <w:t xml:space="preserve"> – региональный оператор, органы местного самоуправления и (или) государственные, муниципальные бюджетные, казенные учреждения, осуществляющие функции технического заказчика;</w:t>
      </w:r>
    </w:p>
    <w:p w:rsidR="00101C39" w:rsidRPr="00EB2475" w:rsidRDefault="00101C39" w:rsidP="00101C39">
      <w:pPr>
        <w:widowControl w:val="0"/>
        <w:numPr>
          <w:ilvl w:val="2"/>
          <w:numId w:val="2"/>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«официальный сайт»</w:t>
      </w:r>
      <w:r w:rsidRPr="00EB2475">
        <w:rPr>
          <w:rFonts w:ascii="Times New Roman" w:eastAsia="Times New Roman" w:hAnsi="Times New Roman" w:cs="Times New Roman"/>
          <w:sz w:val="24"/>
          <w:szCs w:val="24"/>
          <w:lang w:eastAsia="ru-RU"/>
        </w:rPr>
        <w:t xml:space="preserve"> – 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 </w:t>
      </w:r>
      <w:hyperlink r:id="rId11" w:history="1">
        <w:r w:rsidRPr="00EB2475">
          <w:rPr>
            <w:rFonts w:ascii="Times New Roman" w:eastAsia="Times New Roman" w:hAnsi="Times New Roman" w:cs="Times New Roman"/>
            <w:sz w:val="24"/>
            <w:szCs w:val="24"/>
            <w:lang w:eastAsia="ru-RU"/>
          </w:rPr>
          <w:t>http://gz.lenobl.ru</w:t>
        </w:r>
      </w:hyperlink>
      <w:r w:rsidRPr="00EB2475">
        <w:rPr>
          <w:rFonts w:ascii="Times New Roman" w:eastAsia="Times New Roman" w:hAnsi="Times New Roman" w:cs="Times New Roman"/>
          <w:sz w:val="24"/>
          <w:szCs w:val="24"/>
          <w:lang w:eastAsia="ru-RU"/>
        </w:rPr>
        <w:t xml:space="preserve">; </w:t>
      </w:r>
    </w:p>
    <w:p w:rsidR="00101C39" w:rsidRPr="00EB2475" w:rsidRDefault="00101C39" w:rsidP="00101C39">
      <w:pPr>
        <w:widowControl w:val="0"/>
        <w:numPr>
          <w:ilvl w:val="2"/>
          <w:numId w:val="2"/>
        </w:numPr>
        <w:tabs>
          <w:tab w:val="left" w:pos="1134"/>
        </w:tabs>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«реестр квалифицированных подрядных организаций»</w:t>
      </w:r>
      <w:r w:rsidRPr="00EB2475">
        <w:rPr>
          <w:rFonts w:ascii="Times New Roman" w:eastAsia="Times New Roman" w:hAnsi="Times New Roman" w:cs="Times New Roman"/>
          <w:sz w:val="24"/>
          <w:szCs w:val="24"/>
          <w:lang w:eastAsia="ru-RU"/>
        </w:rPr>
        <w:t xml:space="preserve"> – </w:t>
      </w:r>
      <w:r w:rsidRPr="00EB2475">
        <w:rPr>
          <w:rFonts w:ascii="Times New Roman" w:eastAsiaTheme="majorEastAsia" w:hAnsi="Times New Roman" w:cs="Times New Roman"/>
          <w:color w:val="000000" w:themeColor="text1"/>
          <w:sz w:val="24"/>
          <w:szCs w:val="24"/>
        </w:rPr>
        <w:t>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по установленному предмету электронного аукциона;</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«специализированная организация»</w:t>
      </w:r>
      <w:r w:rsidRPr="00EB2475">
        <w:rPr>
          <w:rFonts w:ascii="Times New Roman" w:eastAsia="Times New Roman" w:hAnsi="Times New Roman" w:cs="Times New Roman"/>
          <w:sz w:val="24"/>
          <w:szCs w:val="24"/>
          <w:lang w:eastAsia="ru-RU"/>
        </w:rPr>
        <w:t xml:space="preserve"> – юридическое лицо, привлекаемое заказчиком для осуществления функций по подготовке и проведению электронного аукциона;</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«участник электронного аукциона»</w:t>
      </w:r>
      <w:r w:rsidRPr="00EB2475">
        <w:rPr>
          <w:rFonts w:ascii="Times New Roman" w:eastAsia="Times New Roman" w:hAnsi="Times New Roman" w:cs="Times New Roman"/>
          <w:sz w:val="24"/>
          <w:szCs w:val="24"/>
          <w:lang w:eastAsia="ru-RU"/>
        </w:rPr>
        <w:t xml:space="preserve"> – юридическое лицо независимо от организационно-правовой формы или индивидуальный предприниматель, претендующие на заключение договора о проведении капитального ремонта;</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«электронный аукцион»</w:t>
      </w:r>
      <w:r w:rsidRPr="00EB2475">
        <w:rPr>
          <w:rFonts w:ascii="Times New Roman" w:eastAsia="Times New Roman" w:hAnsi="Times New Roman" w:cs="Times New Roman"/>
          <w:sz w:val="24"/>
          <w:szCs w:val="24"/>
          <w:lang w:eastAsia="ru-RU"/>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«электронная площадка»</w:t>
      </w:r>
      <w:r w:rsidRPr="00EB247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электронные аукционы </w:t>
      </w:r>
      <w:hyperlink r:id="rId12" w:history="1">
        <w:r w:rsidRPr="00EB2475">
          <w:rPr>
            <w:rFonts w:ascii="Times New Roman" w:eastAsia="Times New Roman" w:hAnsi="Times New Roman" w:cs="Times New Roman"/>
            <w:sz w:val="24"/>
            <w:szCs w:val="24"/>
            <w:lang w:eastAsia="ru-RU"/>
          </w:rPr>
          <w:t>https://fkr.etp-ets.ru</w:t>
        </w:r>
      </w:hyperlink>
      <w:r w:rsidRPr="00EB2475">
        <w:rPr>
          <w:rFonts w:ascii="Times New Roman" w:eastAsia="Times New Roman" w:hAnsi="Times New Roman" w:cs="Times New Roman"/>
          <w:sz w:val="24"/>
          <w:szCs w:val="24"/>
          <w:lang w:eastAsia="ru-RU"/>
        </w:rPr>
        <w:t>;</w:t>
      </w:r>
    </w:p>
    <w:p w:rsidR="00101C39" w:rsidRPr="00EB2475" w:rsidRDefault="00101C39" w:rsidP="00101C39">
      <w:pPr>
        <w:widowControl w:val="0"/>
        <w:numPr>
          <w:ilvl w:val="2"/>
          <w:numId w:val="2"/>
        </w:numPr>
        <w:tabs>
          <w:tab w:val="left" w:pos="1134"/>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b/>
          <w:sz w:val="24"/>
          <w:szCs w:val="24"/>
          <w:lang w:eastAsia="ru-RU"/>
        </w:rPr>
        <w:t>«шаг аукциона»</w:t>
      </w:r>
      <w:r w:rsidRPr="00EB2475">
        <w:rPr>
          <w:rFonts w:ascii="Times New Roman" w:eastAsia="Times New Roman" w:hAnsi="Times New Roman" w:cs="Times New Roman"/>
          <w:sz w:val="24"/>
          <w:szCs w:val="24"/>
          <w:lang w:eastAsia="ru-RU"/>
        </w:rPr>
        <w:t xml:space="preserve"> – величина снижения начальной (максимальной) цены договора.</w:t>
      </w:r>
    </w:p>
    <w:p w:rsidR="00101C39" w:rsidRPr="00EB2475" w:rsidRDefault="00101C39" w:rsidP="00101C39">
      <w:pPr>
        <w:widowControl w:val="0"/>
        <w:tabs>
          <w:tab w:val="left" w:pos="284"/>
        </w:tabs>
        <w:spacing w:after="0" w:line="240" w:lineRule="auto"/>
        <w:jc w:val="both"/>
        <w:rPr>
          <w:rFonts w:ascii="Times New Roman" w:hAnsi="Times New Roman" w:cs="Times New Roman"/>
          <w:b/>
          <w:sz w:val="28"/>
          <w:szCs w:val="28"/>
        </w:rPr>
      </w:pPr>
    </w:p>
    <w:p w:rsidR="00101C39" w:rsidRPr="00EB2475" w:rsidRDefault="00101C39" w:rsidP="00101C39">
      <w:pPr>
        <w:widowControl w:val="0"/>
        <w:numPr>
          <w:ilvl w:val="0"/>
          <w:numId w:val="2"/>
        </w:numPr>
        <w:tabs>
          <w:tab w:val="left" w:pos="284"/>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Общие положения</w:t>
      </w:r>
    </w:p>
    <w:p w:rsidR="00101C39" w:rsidRPr="00EB2475" w:rsidRDefault="00101C39" w:rsidP="00101C39">
      <w:pPr>
        <w:widowControl w:val="0"/>
        <w:numPr>
          <w:ilvl w:val="0"/>
          <w:numId w:val="38"/>
        </w:numPr>
        <w:tabs>
          <w:tab w:val="left" w:pos="993"/>
        </w:tabs>
        <w:spacing w:after="0" w:line="240" w:lineRule="auto"/>
        <w:ind w:left="0"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Настоящая Документация об электронном аукционе подготовлена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(далее – Положение).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2. Заказчик проводит закупки в форме электронного аукциона для оказания услуг и (или) </w:t>
      </w:r>
      <w:r w:rsidRPr="00827FD3">
        <w:rPr>
          <w:rFonts w:ascii="Times New Roman" w:eastAsia="Times New Roman" w:hAnsi="Times New Roman" w:cs="Times New Roman"/>
          <w:sz w:val="24"/>
          <w:szCs w:val="24"/>
          <w:lang w:eastAsia="ru-RU"/>
        </w:rPr>
        <w:t xml:space="preserve">выполнения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w:t>
      </w:r>
      <w:r w:rsidRPr="00EB2475">
        <w:rPr>
          <w:rFonts w:ascii="Times New Roman" w:eastAsia="Times New Roman" w:hAnsi="Times New Roman" w:cs="Times New Roman"/>
          <w:sz w:val="24"/>
          <w:szCs w:val="24"/>
          <w:lang w:eastAsia="ru-RU"/>
        </w:rPr>
        <w:t>предмет и условия которого указаны в разделе X «Информационная карта», в соответствии с процедурами, условиями и положениями документации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3. Место, условия и сроки (периоды) выполнения работ и (или) оказания услуг определяются в разделах X</w:t>
      </w:r>
      <w:r w:rsidRPr="00EB2475">
        <w:rPr>
          <w:rFonts w:ascii="Times New Roman" w:eastAsia="Times New Roman" w:hAnsi="Times New Roman" w:cs="Times New Roman"/>
          <w:sz w:val="24"/>
          <w:szCs w:val="24"/>
          <w:lang w:val="en-US" w:eastAsia="ru-RU"/>
        </w:rPr>
        <w:t>III</w:t>
      </w:r>
      <w:r w:rsidRPr="00EB2475">
        <w:rPr>
          <w:rFonts w:ascii="Times New Roman" w:eastAsia="Times New Roman" w:hAnsi="Times New Roman" w:cs="Times New Roman"/>
          <w:sz w:val="24"/>
          <w:szCs w:val="24"/>
          <w:lang w:eastAsia="ru-RU"/>
        </w:rPr>
        <w:t xml:space="preserve"> «График выполнения работ», XV «Проект договора» и указаны в разделе X «Информационная карта».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lastRenderedPageBreak/>
        <w:t>4. Начальная (максимальная) цена договора указана в извещении о проведении электронного аукциона и в разделе X «Информационная карта».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В электронном аукционе может принять участие лицо, включенное в реестр квалифицированных подрядных организаций по соответствующему предмету электронного аукциона и начальной (максимальной) цене договора.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6. Участник электронного аукциона несет все расходы, связанные с подготовкой и подачей заявки на участие в электронном аукционе, участием в электронном аукционе и заключением договора, а заказчик не имеет обязательств в связи с такими расходами.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bookmarkStart w:id="2" w:name="_Ref460789117"/>
      <w:r w:rsidRPr="00EB2475">
        <w:rPr>
          <w:rFonts w:ascii="Times New Roman" w:eastAsia="Times New Roman" w:hAnsi="Times New Roman" w:cs="Times New Roman"/>
          <w:sz w:val="24"/>
          <w:szCs w:val="24"/>
          <w:lang w:eastAsia="ru-RU"/>
        </w:rPr>
        <w:t xml:space="preserve">7. Не допускается взимание оператором электронной площадки платы за проведение электронного аукциона. </w:t>
      </w:r>
      <w:bookmarkEnd w:id="2"/>
      <w:r w:rsidRPr="00EB2475">
        <w:rPr>
          <w:rFonts w:ascii="Times New Roman" w:eastAsia="Times New Roman" w:hAnsi="Times New Roman" w:cs="Times New Roman"/>
          <w:sz w:val="24"/>
          <w:szCs w:val="24"/>
          <w:lang w:eastAsia="ru-RU"/>
        </w:rPr>
        <w:t>Не допускается взимание с участников электронного аукциона платы за участие в электронном аукционе, за исключением платы, взимаемой с лица, с которым по итогам проведения электронного аукциона заключается договор о проведении капитального ремонта.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8. Проведение электронного аукциона обеспечивается на электронной площадке ее оператором.</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9. Обмен информацией, связанной с проведением электронного аукциона, между участником электронного аукциона, Заказчиком (специализированной организацией) и оператором электронной площадки осуществляется на электронной площадке в форме электронных документов.</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10. 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(специализированной организации) и оператора электронной площадки.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11. 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При проведении электронного аукциона переговоры Заказчика (специализированной организации)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101C39" w:rsidRPr="00EB2475" w:rsidRDefault="00101C39" w:rsidP="00101C39">
      <w:pPr>
        <w:widowControl w:val="0"/>
        <w:spacing w:after="0" w:line="240" w:lineRule="auto"/>
        <w:rPr>
          <w:rFonts w:ascii="Times New Roman" w:hAnsi="Times New Roman" w:cs="Times New Roman"/>
          <w:sz w:val="28"/>
          <w:szCs w:val="28"/>
        </w:rPr>
      </w:pPr>
    </w:p>
    <w:p w:rsidR="00101C39" w:rsidRPr="00EB2475" w:rsidRDefault="00101C39" w:rsidP="00101C39">
      <w:pPr>
        <w:widowControl w:val="0"/>
        <w:numPr>
          <w:ilvl w:val="0"/>
          <w:numId w:val="2"/>
        </w:numPr>
        <w:tabs>
          <w:tab w:val="left" w:pos="284"/>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Документация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Документация об электронном аукционе включает в себя настоящий документ, вносимые в документацию об электронном аукционе изменения и дополнения, проекты и формы документов (обязательные и рекомендательные), а также прилагаемые документы, перечень которых отражен в пункте 2 настоящего раздела (в том числе опубликованные в виде отдельных документов).</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bookmarkStart w:id="3" w:name="_Ref460790665"/>
      <w:r w:rsidRPr="00EB2475">
        <w:rPr>
          <w:rFonts w:ascii="Times New Roman" w:eastAsia="Times New Roman" w:hAnsi="Times New Roman" w:cs="Times New Roman"/>
          <w:sz w:val="24"/>
          <w:szCs w:val="24"/>
          <w:lang w:eastAsia="ru-RU"/>
        </w:rPr>
        <w:t>Состав Документации об электронном аукционе:</w:t>
      </w:r>
      <w:bookmarkEnd w:id="3"/>
      <w:r w:rsidRPr="00EB2475">
        <w:rPr>
          <w:rFonts w:ascii="Times New Roman" w:eastAsia="Times New Roman" w:hAnsi="Times New Roman" w:cs="Times New Roman"/>
          <w:sz w:val="24"/>
          <w:szCs w:val="24"/>
          <w:lang w:eastAsia="ru-RU"/>
        </w:rPr>
        <w:t xml:space="preserve">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I. Термины и определения</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II. Общие положения</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III. Документация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IV. Требования к содержанию и составу заявки на участие в электронном аукционе и инструкция по заполнению заявки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V. Порядок подачи заявок на участие в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VI. Рассмотрение заявок на участие в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VII. Проведение электронного аукциона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VIII. Признание электронного аукциона несостоявшимся</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IX. Порядок заключения договора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X. Информационная карта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XI. Обоснование цены договора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lastRenderedPageBreak/>
        <w:t xml:space="preserve">Раздел XII. Техническое задание на выполнение работ (оказание услуг)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XIII. График выполнения работ</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Раздел XIV. Сметная документация (публикуется отдельным архивом «Сметная документация»)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XV. Проект договора (публикуется отдельным файлом «Проект договора»).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Раздел XVI. Рекомендуемые формы для заполнения участниками электронного аукциона.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Раздел XVII. </w:t>
      </w:r>
      <w:r>
        <w:rPr>
          <w:rFonts w:ascii="Times New Roman" w:eastAsia="Times New Roman" w:hAnsi="Times New Roman" w:cs="Times New Roman"/>
          <w:sz w:val="24"/>
          <w:szCs w:val="24"/>
          <w:lang w:eastAsia="ru-RU"/>
        </w:rPr>
        <w:t>Рекомендуемая ф</w:t>
      </w:r>
      <w:r w:rsidRPr="00EB2475">
        <w:rPr>
          <w:rFonts w:ascii="Times New Roman" w:eastAsia="Times New Roman" w:hAnsi="Times New Roman" w:cs="Times New Roman"/>
          <w:sz w:val="24"/>
          <w:szCs w:val="24"/>
          <w:lang w:eastAsia="ru-RU"/>
        </w:rPr>
        <w:t>орма банковской гарантии.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3. Документация об электронном аукционе в полном объеме доступна для ознакомления в электронном виде на следующих сайтах в информационно-телекоммуникационной сети «Интернет»:</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 официальный сайт </w:t>
      </w:r>
      <w:hyperlink r:id="rId13" w:history="1">
        <w:r w:rsidRPr="00EB2475">
          <w:rPr>
            <w:rFonts w:ascii="Times New Roman" w:eastAsia="Times New Roman" w:hAnsi="Times New Roman" w:cs="Times New Roman"/>
            <w:sz w:val="24"/>
            <w:szCs w:val="24"/>
            <w:lang w:eastAsia="ru-RU"/>
          </w:rPr>
          <w:t>http://gz.lenobl.ru</w:t>
        </w:r>
      </w:hyperlink>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 сайт оператора электронной площадки </w:t>
      </w:r>
      <w:hyperlink r:id="rId14" w:history="1">
        <w:r w:rsidRPr="00EB2475">
          <w:rPr>
            <w:rFonts w:ascii="Times New Roman" w:eastAsia="Times New Roman" w:hAnsi="Times New Roman" w:cs="Times New Roman"/>
            <w:sz w:val="24"/>
            <w:szCs w:val="24"/>
            <w:lang w:eastAsia="ru-RU"/>
          </w:rPr>
          <w:t>https://fkr.etp-ets.ru</w:t>
        </w:r>
      </w:hyperlink>
      <w:r w:rsidRPr="00EB2475">
        <w:rPr>
          <w:rFonts w:ascii="Times New Roman" w:eastAsia="Times New Roman" w:hAnsi="Times New Roman" w:cs="Times New Roman"/>
          <w:sz w:val="24"/>
          <w:szCs w:val="24"/>
          <w:lang w:eastAsia="ru-RU"/>
        </w:rPr>
        <w:t xml:space="preserve">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 Разъяснение положений Документации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4.1. Подрядная организация, включенная в реестр квалифицированных подрядных организаций, вправе направить оператору электронной площадки, на которой планируется проведение электронного аукциона, запрос о разъяснении положений документации об электронном аукционе. При этом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4.2. 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4.3. В течение 2 (двух) рабочих дней со дня поступления от оператора электронной площадки запроса заказчик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 если такой запрос поступил заказчику не позднее чем за 3 (три) рабочих дня до даты окончания срока подачи заявок на участие в электронном аукционе. </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Внесение изменений в документацию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bookmarkStart w:id="4" w:name="_Ref460603564"/>
      <w:r w:rsidRPr="00EB2475">
        <w:rPr>
          <w:rFonts w:ascii="Times New Roman" w:eastAsia="Times New Roman" w:hAnsi="Times New Roman" w:cs="Times New Roman"/>
          <w:sz w:val="24"/>
          <w:szCs w:val="24"/>
          <w:lang w:eastAsia="ru-RU"/>
        </w:rPr>
        <w:t>5.1. Заказчик 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(или) в документацию об электронном аукционе не позднее чем за 3 (три) рабочих дня до окончания 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p>
    <w:bookmarkEnd w:id="4"/>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5.2. В течение 1 (одного) рабочего дня со дня принятия решения, указанного в п. 5.1. настоящего раздела, такие изменения публикуются на официальном сайте и сайте оператора электронной площадки.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5.3. Срок подачи заявок на участие в электронном аукционе должен быть продлен так, чтобы со дня размещения на официальном сайте и сайте оператора электронной площадки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5.4. Заинтересованные лица самостоятельно отслеживают возможные изменения, внесенные в извещение о проведении электронного аукциона и (или) в документацию об электронном аукционе, с учетом положений п. 7 настоящего раздела.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5.5. Заказчик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6. Отказ от проведения электронного аукциона: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6.1. Заказчик вправе отказаться от проведения электронного аукциона не позднее чем за 3(три) рабочих дня до даты окончания срока подачи заявок на участие в электронном аукционе.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6.2. Извещение об отказе проведения электронного аукциона размещается заказчиком в </w:t>
      </w:r>
      <w:r w:rsidRPr="00EB2475">
        <w:rPr>
          <w:rFonts w:ascii="Times New Roman" w:eastAsia="Times New Roman" w:hAnsi="Times New Roman" w:cs="Times New Roman"/>
          <w:sz w:val="24"/>
          <w:szCs w:val="24"/>
          <w:lang w:eastAsia="ru-RU"/>
        </w:rPr>
        <w:lastRenderedPageBreak/>
        <w:t>течение одного рабочего дня со дня принятия решения о таком отказе на официальном сайте и сайте оператора электронной площадки.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bookmarkStart w:id="5" w:name="_Ref460605979"/>
      <w:r w:rsidRPr="00EB2475">
        <w:rPr>
          <w:rFonts w:ascii="Times New Roman" w:eastAsia="Times New Roman" w:hAnsi="Times New Roman" w:cs="Times New Roman"/>
          <w:sz w:val="24"/>
          <w:szCs w:val="24"/>
          <w:lang w:eastAsia="ru-RU"/>
        </w:rPr>
        <w:t>7. 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5"/>
    </w:p>
    <w:p w:rsidR="00101C39" w:rsidRPr="00EB2475" w:rsidRDefault="00101C39" w:rsidP="00101C39">
      <w:pPr>
        <w:widowControl w:val="0"/>
        <w:spacing w:after="0" w:line="240" w:lineRule="auto"/>
        <w:ind w:firstLine="567"/>
        <w:rPr>
          <w:rFonts w:ascii="Times New Roman" w:hAnsi="Times New Roman" w:cs="Times New Roman"/>
          <w:sz w:val="28"/>
          <w:szCs w:val="28"/>
        </w:rPr>
      </w:pPr>
    </w:p>
    <w:p w:rsidR="00101C39" w:rsidRPr="00EB2475" w:rsidRDefault="00101C39" w:rsidP="00101C39">
      <w:pPr>
        <w:widowControl w:val="0"/>
        <w:numPr>
          <w:ilvl w:val="0"/>
          <w:numId w:val="2"/>
        </w:numPr>
        <w:tabs>
          <w:tab w:val="left" w:pos="284"/>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Требования к содержанию и составу заявки на участие в электронном аукционе и инструкция по заполнению заявки</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 Участник электронного аукциона подает заявку на участие в электронном аукционе в форме электронного документа через электронную площадку. Все требуемые документы в составе заявки на участие в электронном аукционе должны быть представлены в доступном для прочтения формате.</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bookmarkStart w:id="6" w:name="_Ref460788961"/>
      <w:r w:rsidRPr="00EB2475">
        <w:rPr>
          <w:rFonts w:ascii="Times New Roman" w:eastAsia="Times New Roman" w:hAnsi="Times New Roman" w:cs="Times New Roman"/>
          <w:sz w:val="24"/>
          <w:szCs w:val="24"/>
          <w:lang w:eastAsia="ru-RU"/>
        </w:rPr>
        <w:t>2. Заявка на участие в электронном аукционе должна содержать:</w:t>
      </w:r>
      <w:bookmarkEnd w:id="6"/>
    </w:p>
    <w:p w:rsidR="00101C39" w:rsidRPr="00EB2475" w:rsidRDefault="00101C39" w:rsidP="00101C39">
      <w:pPr>
        <w:widowControl w:val="0"/>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101C39" w:rsidRPr="00EB2475" w:rsidRDefault="00101C39" w:rsidP="00101C39">
      <w:pPr>
        <w:widowControl w:val="0"/>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документ, подтверждающий полномочия лица на осуществление действий от имени участника электронного аукциона.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3. Заказчик не вправе требовать от участника электронного аукциона иных документов и сведений, кроме документов и сведений, предусмотренных п. 2 настоящего раздела.</w:t>
      </w:r>
    </w:p>
    <w:p w:rsidR="00101C39" w:rsidRPr="00EB2475" w:rsidRDefault="00101C39" w:rsidP="00101C39">
      <w:pPr>
        <w:widowControl w:val="0"/>
        <w:tabs>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 Инструкция по заполнению заявки на участие в электронном аукционе:</w:t>
      </w:r>
    </w:p>
    <w:p w:rsidR="00101C39" w:rsidRPr="00EB2475" w:rsidRDefault="00101C39" w:rsidP="00101C39">
      <w:pPr>
        <w:widowControl w:val="0"/>
        <w:tabs>
          <w:tab w:val="left" w:pos="709"/>
          <w:tab w:val="left" w:pos="1134"/>
        </w:tabs>
        <w:spacing w:after="0" w:line="240" w:lineRule="auto"/>
        <w:ind w:firstLine="709"/>
        <w:jc w:val="both"/>
        <w:outlineLvl w:val="2"/>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4.1. Участник электронного аукциона может использовать для подготовки заявки рекомендуемые формы, указанные в разделе XVI «Рекомендуемые формы для заполнения участниками электронного аукциона», в том числе Форму 1 «ЗАЯВКА НА УЧАСТИЕ В ЭЛЕКТРОННОМ АУКЦИОНЕ»</w:t>
      </w:r>
      <w:r w:rsidRPr="00EB2475">
        <w:rPr>
          <w:rFonts w:ascii="Times New Roman" w:eastAsia="Times New Roman" w:hAnsi="Times New Roman" w:cs="Times New Roman"/>
          <w:sz w:val="24"/>
          <w:szCs w:val="24"/>
          <w:vertAlign w:val="superscript"/>
          <w:lang w:eastAsia="ru-RU"/>
        </w:rPr>
        <w:footnoteReference w:id="1"/>
      </w:r>
      <w:r w:rsidRPr="00EB2475">
        <w:rPr>
          <w:rFonts w:ascii="Times New Roman" w:eastAsia="Times New Roman" w:hAnsi="Times New Roman" w:cs="Times New Roman"/>
          <w:sz w:val="24"/>
          <w:szCs w:val="24"/>
          <w:lang w:eastAsia="ru-RU"/>
        </w:rPr>
        <w:t>, содержащую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4.2. Участник должен представить в составе заявки следующие документы, подтверждающие полномочия лица на осуществление действий от имени участника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4.2.1. Для юридического лица - копия решения о назначении или об избрании либо копия </w:t>
      </w:r>
      <w:r w:rsidRPr="00EB2475">
        <w:rPr>
          <w:rFonts w:ascii="Times New Roman" w:eastAsia="Times New Roman" w:hAnsi="Times New Roman" w:cs="Times New Roman"/>
          <w:sz w:val="24"/>
          <w:szCs w:val="24"/>
          <w:lang w:eastAsia="ru-RU"/>
        </w:rPr>
        <w:lastRenderedPageBreak/>
        <w:t>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4.2.2.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Язык документов, входящих в состав заявки на участие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Заказчик, должны быть написаны на русском языке.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5.2. Входящие в заявку на участие в электронном аукционе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перевод на русский язык.</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5.3. На входящих в заявку на участие в электронном аукционе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EB2475">
        <w:rPr>
          <w:rFonts w:ascii="Times New Roman" w:eastAsia="Times New Roman" w:hAnsi="Times New Roman" w:cs="Times New Roman"/>
          <w:sz w:val="24"/>
          <w:szCs w:val="24"/>
          <w:lang w:eastAsia="ru-RU"/>
        </w:rPr>
        <w:t>апостиль</w:t>
      </w:r>
      <w:proofErr w:type="spellEnd"/>
      <w:r w:rsidRPr="00EB2475">
        <w:rPr>
          <w:rFonts w:ascii="Times New Roman" w:eastAsia="Times New Roman" w:hAnsi="Times New Roman" w:cs="Times New Roman"/>
          <w:sz w:val="24"/>
          <w:szCs w:val="24"/>
          <w:lang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5.4. Наличие противоречий между оригиналом и переводом, которые изменяют смысл оригинала, может быть расценено комиссией по осуществлению закупок как предоставление недостоверных сведений.</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6. Сведения, которые содержатся в заявках участников электронного аукциона, не должны допускать двусмысленных толкований.</w:t>
      </w:r>
    </w:p>
    <w:p w:rsidR="00101C39" w:rsidRPr="00EB2475" w:rsidRDefault="00101C39" w:rsidP="00101C39">
      <w:pPr>
        <w:widowControl w:val="0"/>
        <w:tabs>
          <w:tab w:val="left" w:pos="284"/>
        </w:tabs>
        <w:spacing w:after="0" w:line="240" w:lineRule="auto"/>
        <w:jc w:val="both"/>
        <w:rPr>
          <w:rFonts w:ascii="Times New Roman" w:hAnsi="Times New Roman" w:cs="Times New Roman"/>
          <w:b/>
          <w:sz w:val="28"/>
          <w:szCs w:val="28"/>
        </w:rPr>
      </w:pPr>
    </w:p>
    <w:p w:rsidR="00101C39" w:rsidRPr="00EB2475" w:rsidRDefault="00101C39" w:rsidP="00101C39">
      <w:pPr>
        <w:widowControl w:val="0"/>
        <w:numPr>
          <w:ilvl w:val="0"/>
          <w:numId w:val="2"/>
        </w:numPr>
        <w:tabs>
          <w:tab w:val="left" w:pos="426"/>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Порядок подачи заявок на участие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 Для участия в электронном 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направляет заявку на участие в электронном аукционе в срок, установленный документацией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2. Участник электронного аукциона подает заявку на участие в электронном аукционе в пределах срока, установленного в разделе X «Информационная карта».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7" w:name="_Ref460790783"/>
      <w:r w:rsidRPr="00EB2475">
        <w:rPr>
          <w:rFonts w:ascii="Times New Roman" w:eastAsia="Times New Roman" w:hAnsi="Times New Roman" w:cs="Times New Roman"/>
          <w:sz w:val="24"/>
          <w:szCs w:val="24"/>
          <w:lang w:eastAsia="ru-RU"/>
        </w:rPr>
        <w:t>3. 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7"/>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8" w:name="_Ref460789005"/>
      <w:r w:rsidRPr="00EB2475">
        <w:rPr>
          <w:rFonts w:ascii="Times New Roman" w:eastAsia="Times New Roman" w:hAnsi="Times New Roman" w:cs="Times New Roman"/>
          <w:sz w:val="24"/>
          <w:szCs w:val="24"/>
          <w:lang w:eastAsia="ru-RU"/>
        </w:rPr>
        <w:t>4. Подать заявку на участие в электронных аукционах может только лицо, включенное в реестр квалифицированных подрядных организаций по соответствующему предмету электронного аукциона и начальной (максимальной) цене договора.</w:t>
      </w:r>
      <w:bookmarkEnd w:id="8"/>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9" w:name="_Ref460789012"/>
      <w:r w:rsidRPr="00EB2475">
        <w:rPr>
          <w:rFonts w:ascii="Times New Roman" w:eastAsia="Times New Roman" w:hAnsi="Times New Roman" w:cs="Times New Roman"/>
          <w:sz w:val="24"/>
          <w:szCs w:val="24"/>
          <w:lang w:eastAsia="ru-RU"/>
        </w:rPr>
        <w:t xml:space="preserve">5. Подать заявку на участие в электронных аукционах может только лицо, прошедшее аккредитацию на электронной площадке. Участник электронного аукциона не вправе подать заявку на участие в электронном аукционе за 3 (три) месяца до даты окончания срока своей аккредитации на электронной торговой площадке. </w:t>
      </w:r>
      <w:bookmarkEnd w:id="9"/>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6. Участник электронного аукциона вправе подать только одну заявку на участие в </w:t>
      </w:r>
      <w:r w:rsidRPr="00EB2475">
        <w:rPr>
          <w:rFonts w:ascii="Times New Roman" w:eastAsia="Times New Roman" w:hAnsi="Times New Roman" w:cs="Times New Roman"/>
          <w:sz w:val="24"/>
          <w:szCs w:val="24"/>
          <w:lang w:eastAsia="ru-RU"/>
        </w:rPr>
        <w:lastRenderedPageBreak/>
        <w:t>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7. 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8. В течение одного часа после получения заявки на участие в электронном аукционе оператор электронной площадки обязан осуществить проверку нахождения сведений об участнике электронного аукциона в реестре квалифицированных подрядных организаций для участия, присвоить заявке порядковый номер и подтвердить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9. В течение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подачи заявки с нарушением требований, предусмотренных п. 3 настоящего раздела и п. 97 Положения;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подачи одним участником второй заявки при условии, что поданная ранее этим участником заявка не отозвана, при этом возвращаются обе заявки;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получения заявки после дня или времени окончания срока подачи заявок, указанных в разделе X «Информационная карта»;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г) получения заявки от участника электронного аукциона с нарушением положений п.</w:t>
      </w:r>
      <w:r w:rsidRPr="00EB2475">
        <w:rPr>
          <w:rFonts w:ascii="Times New Roman" w:eastAsia="Times New Roman" w:hAnsi="Times New Roman" w:cs="Times New Roman"/>
          <w:color w:val="FF0000"/>
          <w:sz w:val="24"/>
          <w:szCs w:val="24"/>
          <w:lang w:eastAsia="ru-RU"/>
        </w:rPr>
        <w:t xml:space="preserve"> </w:t>
      </w:r>
      <w:r w:rsidRPr="00EB2475">
        <w:rPr>
          <w:rFonts w:ascii="Times New Roman" w:eastAsia="Times New Roman" w:hAnsi="Times New Roman" w:cs="Times New Roman"/>
          <w:sz w:val="24"/>
          <w:szCs w:val="24"/>
          <w:lang w:eastAsia="ru-RU"/>
        </w:rPr>
        <w:t>5 настоящего раздела.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10. 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 подавшего заявку, об основаниях ее возврата с указанием требований Положения, которые были нарушены. Возврат заявок оператором электронной площадки по иным основаниям, кроме указанных в п. 9 настоящего раздела и п. 116 Положения, не допускается.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11. Участник электронного аукциона, подавший заявку на участие в электронном аукционе, вправе изменить или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13. 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14. Не позднее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 Обеспечение заявок на участие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 При проведении электронных аукционов денежные средства, внесенные участником электронного аукциона в качестве обеспечения заявки на участие в электронном аукционе (далее - денежные средства), перечисляются на счет оператора электронной площадки в кредитной организации (далее - банк).</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15.2.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электронных аукционов (далее - лицевой счет участника).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15.3. При проведении электронных аукционов блокирование операций по лицевому счету </w:t>
      </w:r>
      <w:r w:rsidRPr="00EB2475">
        <w:rPr>
          <w:rFonts w:ascii="Times New Roman" w:eastAsia="Times New Roman" w:hAnsi="Times New Roman" w:cs="Times New Roman"/>
          <w:sz w:val="24"/>
          <w:szCs w:val="24"/>
          <w:lang w:eastAsia="ru-RU"/>
        </w:rPr>
        <w:lastRenderedPageBreak/>
        <w:t>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настоящим разделом,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15.4. Денежные средства, блокированные в соответствии с п. 15.7 настоящего раздела, при поступлении акта об уклонении от заключения договора о проведении капитального ремонта, перечисляются оператором электронной площадки в течение 2 (двух) рабочих дней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15.5. 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 15.7 настоящего раздела, в размере не менее чем размер обеспечения заявки на участие в электронном аукционе, указанному в разделе X «Информационная карта».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15.6. 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0" w:name="_Ref460692195"/>
      <w:r w:rsidRPr="00EB2475">
        <w:rPr>
          <w:rFonts w:ascii="Times New Roman" w:eastAsia="Times New Roman" w:hAnsi="Times New Roman" w:cs="Times New Roman"/>
          <w:sz w:val="24"/>
          <w:szCs w:val="24"/>
          <w:lang w:eastAsia="ru-RU"/>
        </w:rPr>
        <w:t>15.7. В течение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10"/>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15.8. 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одного часа после ее получения.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15.9. В течение 1 (одного)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15.10. В случае отзыва заявки на участие в электронном аукционе оператор электронной площадки прекращает блокирование денежных средств участника в течение одного рабочего дня со дня поступления уведомления об отзыве заявки.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15.11. В течение 1 (одного) рабочего дня, следующего после дня поступления оператору электронной площадки протокола рассмотрения заявок, оператор электронной площадки прекращает блокирование денежных средств участника, не допущенного к участию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15.12. В течение 1 (одного) рабочего дня, следующего после дня размещения на электронной площадке протокола проведения электронного аукциона,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 за исключением участника, занявшего второе место по итогам проведения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15.13. 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признанного победителем электронного аукциона, а также участника, занявшего второе место по итогам проведения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15.14. В течение 1 (одного)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lastRenderedPageBreak/>
        <w:t>15.15. Подача участником электронного аукциона заявки на участие в электронном аукционе является согласием этого участника на списание денежных средств, находящихся на лицевом счете участника, 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15.16. 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15.17. 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(пяти) рабочих дней со дня поступления оператору электронной площадки указанного требования.</w:t>
      </w:r>
    </w:p>
    <w:p w:rsidR="00101C39" w:rsidRPr="00EB2475" w:rsidRDefault="00101C39" w:rsidP="00101C39">
      <w:pPr>
        <w:widowControl w:val="0"/>
        <w:spacing w:after="0" w:line="240" w:lineRule="auto"/>
        <w:ind w:firstLine="567"/>
        <w:jc w:val="both"/>
        <w:outlineLvl w:val="2"/>
        <w:rPr>
          <w:rFonts w:ascii="Times New Roman" w:eastAsiaTheme="majorEastAsia" w:hAnsi="Times New Roman" w:cs="Times New Roman"/>
          <w:sz w:val="28"/>
          <w:szCs w:val="28"/>
        </w:rPr>
      </w:pPr>
    </w:p>
    <w:p w:rsidR="00101C39" w:rsidRPr="00EB2475" w:rsidRDefault="00101C39" w:rsidP="00101C39">
      <w:pPr>
        <w:widowControl w:val="0"/>
        <w:numPr>
          <w:ilvl w:val="0"/>
          <w:numId w:val="2"/>
        </w:numPr>
        <w:tabs>
          <w:tab w:val="left" w:pos="567"/>
        </w:tabs>
        <w:spacing w:after="0" w:line="240" w:lineRule="auto"/>
        <w:ind w:left="0" w:firstLine="0"/>
        <w:jc w:val="center"/>
        <w:rPr>
          <w:rFonts w:ascii="Times New Roman" w:hAnsi="Times New Roman" w:cs="Times New Roman"/>
          <w:b/>
          <w:sz w:val="28"/>
          <w:szCs w:val="28"/>
        </w:rPr>
      </w:pPr>
      <w:bookmarkStart w:id="11" w:name="Par673"/>
      <w:bookmarkEnd w:id="11"/>
      <w:r w:rsidRPr="00EB2475">
        <w:rPr>
          <w:rFonts w:ascii="Times New Roman" w:hAnsi="Times New Roman" w:cs="Times New Roman"/>
          <w:b/>
          <w:sz w:val="28"/>
          <w:szCs w:val="28"/>
        </w:rPr>
        <w:t>Рассмотрение заявок на участие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 Заказчик до начала проведения закупки принимает решение о создании комиссии по осуществлению закупок, определяет ее состав, включая Председателя и Секретарей комиссии, и порядок ее работы.</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2. Комиссия по осуществлению закупок рассматривает заявки на участие в электронном аукционе. Секретари комиссии ведут протокол рассмотрения заявок на участие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3. 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 Комиссия по осуществлению закупок рассматривает заявки на участие в электронном аукционе на соответствие требованиям, установленным Документацией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Срок рассмотрения заявок на участие в электронном аукционе не может превышать 10 (десяти) рабочих дней со дня окончания срока подачи заявок, указанном в разделе X «Информационная карта».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2" w:name="_Ref460790997"/>
      <w:r w:rsidRPr="00EB2475">
        <w:rPr>
          <w:rFonts w:ascii="Times New Roman" w:eastAsia="Times New Roman" w:hAnsi="Times New Roman" w:cs="Times New Roman"/>
          <w:sz w:val="24"/>
          <w:szCs w:val="24"/>
          <w:lang w:eastAsia="ru-RU"/>
        </w:rPr>
        <w:t>6. 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непредставление документов и сведений, предусмотренных п. 2 раздела IV «Требования к содержанию и составу заявки на участие в электронном аукционе и инструкция по заполнению заявки»;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несоответствие заявки на участие в электронном аукционе требованиям к Документации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недостоверность сведений, содержащихся в документах, представленных участником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7. Отказ в допуске к участию в электронном аукционе по иным основаниям, кроме случаев, предусмотренных п. 6 настоящего раздела, не допускается.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8. На основании результатов рассмотрения заявок на участие в электронном аукционе </w:t>
      </w:r>
      <w:r w:rsidRPr="00EB2475">
        <w:rPr>
          <w:rFonts w:ascii="Times New Roman" w:eastAsia="Times New Roman" w:hAnsi="Times New Roman" w:cs="Times New Roman"/>
          <w:sz w:val="24"/>
          <w:szCs w:val="24"/>
          <w:lang w:eastAsia="ru-RU"/>
        </w:rPr>
        <w:lastRenderedPageBreak/>
        <w:t>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9. 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10. 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и (или) положения заявки, которые не соответствуют требованиям документации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11. Протокол рассмотрения заявок на участие в электронном аукционе в течение одного рабочего дня с даты окончания срока рассмотрения заявок направляется оператору электронной площадки. Протокол рассмотрения заявок 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обязан направить каждому участнику электронного аукциона, подавшему заявку на участие в электронном аукционе, или участнику электронного аукциона, подавшему единственную заявку, уведомление о решении, принятом в отношении поданных ими заявок.</w:t>
      </w:r>
    </w:p>
    <w:p w:rsidR="00101C39" w:rsidRPr="00EB2475" w:rsidRDefault="00101C39" w:rsidP="00101C39">
      <w:pPr>
        <w:widowControl w:val="0"/>
        <w:tabs>
          <w:tab w:val="num" w:pos="0"/>
        </w:tabs>
        <w:spacing w:after="0" w:line="240" w:lineRule="auto"/>
        <w:ind w:firstLine="709"/>
        <w:rPr>
          <w:rFonts w:ascii="Times New Roman" w:hAnsi="Times New Roman" w:cs="Times New Roman"/>
          <w:sz w:val="28"/>
          <w:szCs w:val="28"/>
        </w:rPr>
      </w:pPr>
    </w:p>
    <w:p w:rsidR="00101C39" w:rsidRPr="00EB2475" w:rsidRDefault="00101C39" w:rsidP="00101C39">
      <w:pPr>
        <w:widowControl w:val="0"/>
        <w:numPr>
          <w:ilvl w:val="0"/>
          <w:numId w:val="2"/>
        </w:numPr>
        <w:tabs>
          <w:tab w:val="left" w:pos="567"/>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Проведение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3" w:name="_Ref461027126"/>
      <w:r w:rsidRPr="00EB2475">
        <w:rPr>
          <w:rFonts w:ascii="Times New Roman" w:eastAsia="Times New Roman" w:hAnsi="Times New Roman" w:cs="Times New Roman"/>
          <w:sz w:val="24"/>
          <w:szCs w:val="24"/>
          <w:lang w:eastAsia="ru-RU"/>
        </w:rPr>
        <w:t>1. Электронный аукцион проводится на электронной площадке в день, указанный в извещении о проведении электронного аукциона и разделе X «Информационная карта».</w:t>
      </w:r>
      <w:bookmarkEnd w:id="13"/>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2. Электронный аукцион не проводится в случаях принятия до даты, установленной в </w:t>
      </w:r>
      <w:r w:rsidRPr="00EB2475">
        <w:rPr>
          <w:rFonts w:ascii="Times New Roman" w:eastAsia="Times New Roman" w:hAnsi="Times New Roman" w:cs="Times New Roman"/>
          <w:sz w:val="24"/>
          <w:szCs w:val="24"/>
          <w:lang w:eastAsia="ru-RU"/>
        </w:rPr>
        <w:br/>
        <w:t>п. 1 настоящего раздела, решения о признании электронного аукциона несостоявшимся в порядке, предусмотренном настоящей документацией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4" w:name="_Ref460697954"/>
      <w:r w:rsidRPr="00EB2475">
        <w:rPr>
          <w:rFonts w:ascii="Times New Roman" w:eastAsia="Times New Roman" w:hAnsi="Times New Roman" w:cs="Times New Roman"/>
          <w:sz w:val="24"/>
          <w:szCs w:val="24"/>
          <w:lang w:eastAsia="ru-RU"/>
        </w:rPr>
        <w:t>3.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bookmarkEnd w:id="14"/>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4. Электронный аукцион проводится путем снижения начальной (максимальной) цены договора, указанной в извещении о проведении электронного аукциона, в порядке, установленном настоящим разделом.</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При проведении электронного аукциона его участники подают предложения о цене договора о проведении капитального ремонта, предусматривающие снижение текущего минимального предложения о цене договора о проведении капитального ремонта на величину в пределах шага аукциона (далее - предложение о цене договора о проведении капитального ремонта), указанного в разделе X «Информационная карта».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6. Участник электронного аукциона также вправе подать предложение о цене договора независимо от шага аукциона при условии соблюдения требований, установленных п. 7 настоящего раздела.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5" w:name="_Ref460698848"/>
      <w:r w:rsidRPr="00EB2475">
        <w:rPr>
          <w:rFonts w:ascii="Times New Roman" w:eastAsia="Times New Roman" w:hAnsi="Times New Roman" w:cs="Times New Roman"/>
          <w:sz w:val="24"/>
          <w:szCs w:val="24"/>
          <w:lang w:eastAsia="ru-RU"/>
        </w:rPr>
        <w:t>7. При проведении электронного аукциона его участники подают предложения о цене договора о проведении капитального ремонта с учетом следующих требований:</w:t>
      </w:r>
      <w:bookmarkEnd w:id="15"/>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участник аукциона не вправе подать предложение о цене договора о проведении капитального ремонта, равное ранее поданному этим участником предложению о цене договора о проведении капитального ремонта или большее чем оно, а также предложение о цене договора о проведении капитального ремонта, равное нулю;</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б) участник аукциона не вправе подать предложение о цене договора о проведении </w:t>
      </w:r>
      <w:r w:rsidRPr="00EB2475">
        <w:rPr>
          <w:rFonts w:ascii="Times New Roman" w:eastAsia="Times New Roman" w:hAnsi="Times New Roman" w:cs="Times New Roman"/>
          <w:sz w:val="24"/>
          <w:szCs w:val="24"/>
          <w:lang w:eastAsia="ru-RU"/>
        </w:rPr>
        <w:lastRenderedPageBreak/>
        <w:t>капитального ремонта, которое ниже, чем текущее минимальное предложение о цене договора о проведении капитального ремонта, сниженное в пределах шага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участник аукциона не вправе подать предложение о цене договора о проведении капитального ремонта, которое ниже, чем текущее минимальное предложение о цене договора о проведении капитального ремонта в случае, если текущее минимальное предложение подано таким участником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8. От начала проведения электронного аукциона на электронной площадке до истечения срока подачи предложений о цене договора о проведении капитального ремонта должны быть указаны все предложения о цене договора о проведении капитального ремонта и время их поступления, а также время, оставшееся до истечения срока подачи предложений о цене договора о проведении капитального ремонта в соответствии с п. 9 настоящего раздела.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6" w:name="_Ref460698532"/>
      <w:r w:rsidRPr="00EB2475">
        <w:rPr>
          <w:rFonts w:ascii="Times New Roman" w:eastAsia="Times New Roman" w:hAnsi="Times New Roman" w:cs="Times New Roman"/>
          <w:sz w:val="24"/>
          <w:szCs w:val="24"/>
          <w:lang w:eastAsia="ru-RU"/>
        </w:rPr>
        <w:t xml:space="preserve">9. Время приема предложений участников такого аукциона о цене договора о проведении капитального ремонта, составляет 10 (десять) минут от начала проведения такого аукциона до истечения срока подачи предложений о цене договора о проведении капитального ремонта, а также 10 (десять) минут после поступления последнего предложения о цене договора о проведении капитального ремонта.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10. Время, оставшееся до истечения срока подачи предложений о цене договора о проведении капитального ремонта,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о проведении капитального ремонта. Если в течение указанного времени не поступило ни одного предложения о более низкой цене договора о проведении капитального ремонта, такой аукцион автоматически с помощью программных и технических средств, обеспечивающих его проведение, завершается.</w:t>
      </w:r>
      <w:bookmarkEnd w:id="16"/>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11. Оператор электронной площадки обеспечивает конфиденциальность информации об участниках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Оператор электронной площадки отклоняет предложения о цене договора, не соответствующие требованиям, предусмотренным настоящим разделом.</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13. Отклонение оператором электронной площадки предложений о цене договора по основаниям, не предусмотренным настоящим разделом, не допускается.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14. Победителем электронного аукциона признается участник электронного аукциона, предложивший наименьшую цену договора.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 В случае если участником электронного аукциона предложена цена договора о проведении капитального ремонта, равная цене, предложенной другим участником аукциона, лучшим признается предложение о цене договора о проведении капитального ремонта, поступившее раньше.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16. Протокол проведения электронного аукциона размещается на электронной площадке ее оператором в течение 30 (тридцати) минут после окончания такого аукциона. В этом протоколе указываются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 проведении капитального ремонта,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 о проведении капитального ремонта, и с указанием времени поступления предложений о цене договора о проведении капитального ремонта.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17. В течение одного часа после размещения на электронной площадке протокола проведения электронного аукциона оператор электронной площадки направляет протокол проведения электронного аукциона заказчику, который в течение следующего рабочего дня </w:t>
      </w:r>
      <w:r w:rsidRPr="00EB2475">
        <w:rPr>
          <w:rFonts w:ascii="Times New Roman" w:eastAsia="Times New Roman" w:hAnsi="Times New Roman" w:cs="Times New Roman"/>
          <w:sz w:val="24"/>
          <w:szCs w:val="24"/>
          <w:lang w:eastAsia="ru-RU"/>
        </w:rPr>
        <w:lastRenderedPageBreak/>
        <w:t>размещает указанный протокол на официальном сайте. В течение этого срока оператор электронной площадки также направляет соответствующие уведомления участникам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18. 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соответствующие разъяснения.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19. Если при проведении электронного аукциона участником закупки, с которым заключается договор о проведении капитального ремонта, предложена цена, которая на 25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о проведении капитального ремонта в размере, превышающем в 1,5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w:t>
      </w:r>
    </w:p>
    <w:p w:rsidR="00101C39" w:rsidRPr="00EB2475" w:rsidRDefault="00101C39" w:rsidP="00101C39">
      <w:pPr>
        <w:widowControl w:val="0"/>
        <w:tabs>
          <w:tab w:val="left" w:pos="567"/>
        </w:tabs>
        <w:spacing w:after="0" w:line="240" w:lineRule="auto"/>
        <w:jc w:val="both"/>
        <w:rPr>
          <w:rFonts w:ascii="Times New Roman" w:hAnsi="Times New Roman" w:cs="Times New Roman"/>
          <w:sz w:val="28"/>
          <w:szCs w:val="28"/>
        </w:rPr>
      </w:pPr>
    </w:p>
    <w:p w:rsidR="00101C39" w:rsidRPr="00EB2475" w:rsidRDefault="00101C39" w:rsidP="00101C39">
      <w:pPr>
        <w:widowControl w:val="0"/>
        <w:numPr>
          <w:ilvl w:val="0"/>
          <w:numId w:val="2"/>
        </w:numPr>
        <w:tabs>
          <w:tab w:val="left" w:pos="567"/>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Признание электронного аукциона несостоявшимся</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 Электронный аукцион признается несостоявшимся в следующих случаях:</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1.1. В случае принятия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электронный аукцион признается несостоявшимся. В протокол рассмотрения заявок вносится информация о признании электронного аукциона несостоявшимся. Такой протокол размещается заказчиком на официальном сайте и сайте оператора электронной площадки в течение одного рабочего дня со дня его подписания членами комиссии.</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В случае если во время проведения аукциона подано единственное предложение о цене договора о проведении капитального ремонта, такой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о проведении капитального ремонта с указанием времени поступления предложения о цене договора о проведении капитального ремонта.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1.3. В случае если в течение времени приема от участников электронного аукциона предложений о цене договора о проведении капитального ремонта,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Pr="00EB2475">
          <w:rPr>
            <w:rFonts w:ascii="Times New Roman" w:eastAsia="Times New Roman" w:hAnsi="Times New Roman" w:cs="Times New Roman"/>
            <w:sz w:val="24"/>
            <w:szCs w:val="24"/>
            <w:lang w:eastAsia="ru-RU"/>
          </w:rPr>
          <w:t>п.9</w:t>
        </w:r>
      </w:hyperlink>
      <w:r w:rsidRPr="00EB2475">
        <w:rPr>
          <w:rFonts w:ascii="Times New Roman" w:eastAsia="Times New Roman" w:hAnsi="Times New Roman" w:cs="Times New Roman"/>
          <w:sz w:val="24"/>
          <w:szCs w:val="24"/>
          <w:lang w:eastAsia="ru-RU"/>
        </w:rPr>
        <w:t xml:space="preserve"> раздела VII настоящей документации об электронном аукционе, ни один из его участников не подал предложения о цене договора о проведении капитального ремонта, такой аукцион признается несостоявшимся. В течение 30 (тридцати)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 о проведении капитального ремонта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1.4. В случае если после окончания срока подачи заявок на участие в электронном аукционе не подана ни одна заявка, электронный аукцион признается несостоявшимся.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2. При признании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 (далее - единственный участник, допущенный к электронному аукциону),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о проведении капитального ремонта, составленный путем включения начальной (максимальной) цены договора в проект договора о проведении капитального ремонта, прилагаемого к </w:t>
      </w:r>
      <w:r w:rsidRPr="00EB2475">
        <w:rPr>
          <w:rFonts w:ascii="Times New Roman" w:eastAsia="Times New Roman" w:hAnsi="Times New Roman" w:cs="Times New Roman"/>
          <w:sz w:val="24"/>
          <w:szCs w:val="24"/>
          <w:lang w:eastAsia="ru-RU"/>
        </w:rPr>
        <w:lastRenderedPageBreak/>
        <w:t>документации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3. При признании электронного аукциона несостоявшимся в случае поступления единственного предложения о цене договора, 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таким участником электронного аукциона при проведении электронного аукциона, в проект договора о проведении капитального ремонта, прилагаемый к документации об электронном аукционе.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4. В случае признания электронного аукциона несостоявшимся и в случае </w:t>
      </w:r>
      <w:proofErr w:type="spellStart"/>
      <w:r w:rsidRPr="00EB2475">
        <w:rPr>
          <w:rFonts w:ascii="Times New Roman" w:eastAsia="Times New Roman" w:hAnsi="Times New Roman" w:cs="Times New Roman"/>
          <w:sz w:val="24"/>
          <w:szCs w:val="24"/>
          <w:lang w:eastAsia="ru-RU"/>
        </w:rPr>
        <w:t>незаключения</w:t>
      </w:r>
      <w:proofErr w:type="spellEnd"/>
      <w:r w:rsidRPr="00EB2475">
        <w:rPr>
          <w:rFonts w:ascii="Times New Roman" w:eastAsia="Times New Roman" w:hAnsi="Times New Roman" w:cs="Times New Roman"/>
          <w:sz w:val="24"/>
          <w:szCs w:val="24"/>
          <w:lang w:eastAsia="ru-RU"/>
        </w:rPr>
        <w:t xml:space="preserve"> договора о проведении капитального ремонта с единственным участником электронного аукциона (при наличии такого участника) или </w:t>
      </w:r>
      <w:proofErr w:type="spellStart"/>
      <w:r w:rsidRPr="00EB2475">
        <w:rPr>
          <w:rFonts w:ascii="Times New Roman" w:eastAsia="Times New Roman" w:hAnsi="Times New Roman" w:cs="Times New Roman"/>
          <w:sz w:val="24"/>
          <w:szCs w:val="24"/>
          <w:lang w:eastAsia="ru-RU"/>
        </w:rPr>
        <w:t>незаключении</w:t>
      </w:r>
      <w:proofErr w:type="spellEnd"/>
      <w:r w:rsidRPr="00EB2475">
        <w:rPr>
          <w:rFonts w:ascii="Times New Roman" w:eastAsia="Times New Roman" w:hAnsi="Times New Roman" w:cs="Times New Roman"/>
          <w:sz w:val="24"/>
          <w:szCs w:val="24"/>
          <w:lang w:eastAsia="ru-RU"/>
        </w:rPr>
        <w:t xml:space="preserve"> такого договора при уклонении победителя электронного аукциона от заключения договора о проведении капитального ремонта с участником электронного аукциона, заявке которого присвоен второй номер, заказчик вправе объявить о проведении повторного электронного аукциона либо заключить договор о проведении капитального ремонта с единственной подрядной организацией в порядке.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5. В случае объявления о проведении повторного электронного аукциона, заказчик вправе изменить сведения, указываемые в извещении о проведении электронного аукциона.</w:t>
      </w:r>
    </w:p>
    <w:p w:rsidR="00101C39" w:rsidRPr="00EB2475" w:rsidRDefault="00101C39" w:rsidP="00101C39">
      <w:pPr>
        <w:widowControl w:val="0"/>
        <w:tabs>
          <w:tab w:val="left" w:pos="567"/>
        </w:tabs>
        <w:spacing w:after="0" w:line="240" w:lineRule="auto"/>
        <w:jc w:val="both"/>
        <w:rPr>
          <w:rFonts w:ascii="Times New Roman" w:hAnsi="Times New Roman" w:cs="Times New Roman"/>
          <w:sz w:val="28"/>
          <w:szCs w:val="28"/>
        </w:rPr>
      </w:pPr>
    </w:p>
    <w:p w:rsidR="00101C39" w:rsidRPr="00EB2475" w:rsidRDefault="00101C39" w:rsidP="00101C39">
      <w:pPr>
        <w:widowControl w:val="0"/>
        <w:numPr>
          <w:ilvl w:val="0"/>
          <w:numId w:val="2"/>
        </w:numPr>
        <w:tabs>
          <w:tab w:val="left" w:pos="567"/>
        </w:tabs>
        <w:spacing w:after="0" w:line="240" w:lineRule="auto"/>
        <w:ind w:left="0" w:firstLine="0"/>
        <w:jc w:val="center"/>
        <w:rPr>
          <w:rFonts w:ascii="Times New Roman" w:hAnsi="Times New Roman" w:cs="Times New Roman"/>
          <w:b/>
          <w:sz w:val="28"/>
          <w:szCs w:val="28"/>
        </w:rPr>
      </w:pPr>
      <w:r w:rsidRPr="00EB2475">
        <w:rPr>
          <w:rFonts w:ascii="Times New Roman" w:hAnsi="Times New Roman" w:cs="Times New Roman"/>
          <w:b/>
          <w:sz w:val="28"/>
          <w:szCs w:val="28"/>
        </w:rPr>
        <w:t>Порядок заключения договора.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 Договор заключается заказчиком в соответствии с Гражданским кодексом Российской Федерации, Положением и настоящей документацией об электронном аукционе.</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2. Договор о проведении капитального ремонта не может быть заключен ранее чем через 10 (десять) дней и позднее чем через 20 (двадцать) дней со дня размещения на официальном сайте 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3. Заключение договора о проведении капитального ремонта для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bookmarkStart w:id="17" w:name="_Ref460781462"/>
      <w:r w:rsidRPr="00EB2475">
        <w:rPr>
          <w:rFonts w:ascii="Times New Roman" w:eastAsia="Times New Roman" w:hAnsi="Times New Roman" w:cs="Times New Roman"/>
          <w:sz w:val="24"/>
          <w:szCs w:val="24"/>
          <w:lang w:eastAsia="ru-RU"/>
        </w:rPr>
        <w:t xml:space="preserve">4. </w:t>
      </w:r>
      <w:bookmarkEnd w:id="17"/>
      <w:r w:rsidRPr="00EB2475">
        <w:rPr>
          <w:rFonts w:ascii="Times New Roman" w:eastAsia="Times New Roman" w:hAnsi="Times New Roman" w:cs="Times New Roman"/>
          <w:sz w:val="24"/>
          <w:szCs w:val="24"/>
          <w:lang w:eastAsia="ru-RU"/>
        </w:rPr>
        <w:t xml:space="preserve">Заказчик в течение 3 (трех) рабочих дней со дня размещения на официальном сайте протокола проведения электронного аукциона передает победителю электронного аукциона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победителем электронного аукциона при проведении электронного аукциона, в проект договора о проведении капитального ремонта, прилагаемый к документации об электронном аукционе. Договор о проведении капитального ремонта заключается с победителем электронного аукциона.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5. В случае уклонения победителя электронного аукциона от заключения договора о проведении капитального ремонта или в случае отказа заказчика от заключения договора о проведении капитального ремонта заказчик в течение 3 (трех) рабочих дней со дня подписания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передает участнику электронного аукциона, заявке которого присвоен второй номер,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таким участником электронного аукциона при проведении электронного аукциона, в проект договора о проведении капитального ремонта, прилагаемый к документации об электронном аукционе. Договор о проведении капитального ремонта заключается с участником электронного аукциона, заявке которого присвоен второй номер. </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lastRenderedPageBreak/>
        <w:t>6. 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предусмотренный документацией об электронном аукционе, не представил заказчику подписанный договор о проведении капитального ремонта, переданный ему в соответствии с положениями разделов VIII «Признание электронного аукциона несостоявшимся», IX «Порядок заключения договора» настоящей Документации об электронном аукционе, и (или) не представил обеспечение исполнения обязательств по договору о проведении капитального ремонта, то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rsidR="00101C39" w:rsidRPr="00EB2475" w:rsidRDefault="00101C39" w:rsidP="00101C39">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7. 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о проведении капитального ремонта заказчиком составляется акт об уклонении победителя электронного аукциона от заключения договора о проведении капитального ремонта, в котором должны содержаться сведения о месте, дате и времени его составления, о лице, которое уклонилось от заключения договора о проведении капитального ремонта,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 (двух) рабочих дней со дня подписания указанного акта направляет заверенную заказчиком копию указанного акта лицу, признанному уклонившимся от заключения договора о проведении капитального ремонта.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18" w:name="_Ref460781235"/>
      <w:r w:rsidRPr="00EB2475">
        <w:rPr>
          <w:rFonts w:ascii="Times New Roman" w:eastAsia="Times New Roman" w:hAnsi="Times New Roman" w:cs="Times New Roman"/>
          <w:sz w:val="24"/>
          <w:szCs w:val="24"/>
          <w:lang w:eastAsia="ru-RU"/>
        </w:rPr>
        <w:t xml:space="preserve">8. </w:t>
      </w:r>
      <w:bookmarkEnd w:id="18"/>
      <w:r w:rsidRPr="00EB2475">
        <w:rPr>
          <w:rFonts w:ascii="Times New Roman" w:eastAsia="Times New Roman" w:hAnsi="Times New Roman" w:cs="Times New Roman"/>
          <w:sz w:val="24"/>
          <w:szCs w:val="24"/>
          <w:lang w:eastAsia="ru-RU"/>
        </w:rPr>
        <w:t>Договор о проведении капитального ремонта заключается только после предоставления участником электронного аукциона, с которым заключается договор о проведении капитального ремонта, обеспечения исполнения обязательств по договора о проведении капитального ремонта в размере, указанном в извещении о проведении электронного аукциона.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9. В случае, когда участником электронного аукциона, с которым заключается договор о проведении капитального ремонта, предложена цена договора о проведении капитального ремонта,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 превышающем не менее чем в 2 раза размер обеспечения исполнения обязательств по договору о проведении капитального ремонта, указанный в документации о проведении электронного аукциона.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19" w:name="_Ref460768720"/>
      <w:r w:rsidRPr="00EB2475">
        <w:rPr>
          <w:rFonts w:ascii="Times New Roman" w:eastAsia="Times New Roman" w:hAnsi="Times New Roman" w:cs="Times New Roman"/>
          <w:sz w:val="24"/>
          <w:szCs w:val="24"/>
          <w:lang w:eastAsia="ru-RU"/>
        </w:rPr>
        <w:t>10. Исполнение обязательств по договору о проведении капитального ремонта обеспечивается:</w:t>
      </w:r>
      <w:bookmarkEnd w:id="19"/>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обеспечительным платежом.</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11.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w:t>
      </w:r>
      <w:r w:rsidRPr="00EB2475">
        <w:rPr>
          <w:rFonts w:ascii="Times New Roman" w:eastAsia="Times New Roman" w:hAnsi="Times New Roman" w:cs="Times New Roman"/>
          <w:sz w:val="24"/>
          <w:szCs w:val="24"/>
          <w:lang w:eastAsia="ru-RU"/>
        </w:rPr>
        <w:lastRenderedPageBreak/>
        <w:t>договор, самостоятельно из способов, предусмотренных п. 10 настоящего раздела. Размер обеспечения исполнения обязательств по договору о проведении капитального ремонта определяется заказчиком в извещении о проведении электронного аукциона, а также в разделе X «Информационная карта».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12. Обеспечительный платеж вносится участником электронного аукциона на расчетный счет, указанный в разделе X «Информационная карта».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13.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быть безотзывной;</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банковская гарантия должна быть выдана банком, имеющим действующую лицензию Центрального Банка Российской Федерации;</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д) срок действия банковской гарантии должен превышать срок оказания услуг и (или) выполнения работ по договору о проведении капитального ремонта </w:t>
      </w:r>
      <w:r w:rsidRPr="00EB2475">
        <w:rPr>
          <w:rFonts w:ascii="Times New Roman" w:eastAsia="Times New Roman" w:hAnsi="Times New Roman" w:cs="Times New Roman"/>
          <w:b/>
          <w:sz w:val="24"/>
          <w:szCs w:val="24"/>
          <w:lang w:eastAsia="ru-RU"/>
        </w:rPr>
        <w:t>не менее чем на 60 (шестьдесят) дней</w:t>
      </w:r>
      <w:r w:rsidRPr="00EB2475">
        <w:rPr>
          <w:rFonts w:ascii="Times New Roman" w:eastAsia="Times New Roman" w:hAnsi="Times New Roman" w:cs="Times New Roman"/>
          <w:sz w:val="24"/>
          <w:szCs w:val="24"/>
          <w:lang w:eastAsia="ru-RU"/>
        </w:rPr>
        <w:t>.</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14. В банковской гарантии, помимо сведений, предусмотренных п. 4 ст. 368 Гражданского кодекса Российской Федерации, должно быть указано:</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в) условие о том, что расходы, возникающие в связи с перечислением денежной суммы гарантом по банковской гарантии, несет гарант;</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д) сумма банковской гарантии должна быть равна сумме обеспечения исполнения обязательств по договору о проведении капитального ремонта, указанной в извещении о проведении электронного аукциона (в российских рублях);</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о проведении капитального ремонта в предусмотренные сроки, и (или) в случае расторжения договора о проведении капитального ремонта;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ж) платеж по банковской гарантии должен быть осуществлен гарантом в течение 5 (пяти) банковских дней после поступления требования бенефициара;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lastRenderedPageBreak/>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договора о проведении капитального ремонта.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15. Изменения, вносимые в договор о проведении капитального ремонта, не освобождают гаранта от исполнения обязательств по банковской гарантии.</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16. Все споры и разногласия, возникающие в связи с исполнением обязательств по банковской гарантии, должны разрешаться в судебном порядке.</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17. Недопустимо включение в банковскую гарантию:</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требований к предоставлению бенефициаром гаранту отчета об исполнении договора о проведении капитального ремонта;</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в) условий или требований, противоречащих </w:t>
      </w:r>
      <w:proofErr w:type="spellStart"/>
      <w:r w:rsidRPr="00EB2475">
        <w:rPr>
          <w:rFonts w:ascii="Times New Roman" w:eastAsia="Times New Roman" w:hAnsi="Times New Roman" w:cs="Times New Roman"/>
          <w:sz w:val="24"/>
          <w:szCs w:val="24"/>
          <w:lang w:eastAsia="ru-RU"/>
        </w:rPr>
        <w:t>п.п</w:t>
      </w:r>
      <w:proofErr w:type="spellEnd"/>
      <w:r w:rsidRPr="00EB2475">
        <w:rPr>
          <w:rFonts w:ascii="Times New Roman" w:eastAsia="Times New Roman" w:hAnsi="Times New Roman" w:cs="Times New Roman"/>
          <w:sz w:val="24"/>
          <w:szCs w:val="24"/>
          <w:lang w:eastAsia="ru-RU"/>
        </w:rPr>
        <w:t>. 14, 16 настоящего раздела.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20" w:name="_Ref460769469"/>
      <w:r w:rsidRPr="00EB2475">
        <w:rPr>
          <w:rFonts w:ascii="Times New Roman" w:eastAsia="Times New Roman" w:hAnsi="Times New Roman" w:cs="Times New Roman"/>
          <w:sz w:val="24"/>
          <w:szCs w:val="24"/>
          <w:lang w:eastAsia="ru-RU"/>
        </w:rPr>
        <w:t>18. 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 не превышающий 5 (пять) рабочих дней со дня ее поступления.</w:t>
      </w:r>
      <w:bookmarkEnd w:id="20"/>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19. Основанием для отказа в принятии банковской гарантии заказчиком является:</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а) отсутствие сведений о банке на официальном сайте Центрального Банка Российской Федерации в сети "Интернет";</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б) наличие информации об отзыве лицензии у банка на официальном сайте Центрального Банка Российской Федерации в сети "Интернет";</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в) получение уведомления от банка о </w:t>
      </w:r>
      <w:proofErr w:type="spellStart"/>
      <w:r w:rsidRPr="00EB2475">
        <w:rPr>
          <w:rFonts w:ascii="Times New Roman" w:eastAsia="Times New Roman" w:hAnsi="Times New Roman" w:cs="Times New Roman"/>
          <w:sz w:val="24"/>
          <w:szCs w:val="24"/>
          <w:lang w:eastAsia="ru-RU"/>
        </w:rPr>
        <w:t>неподтверждении</w:t>
      </w:r>
      <w:proofErr w:type="spellEnd"/>
      <w:r w:rsidRPr="00EB2475">
        <w:rPr>
          <w:rFonts w:ascii="Times New Roman" w:eastAsia="Times New Roman" w:hAnsi="Times New Roman" w:cs="Times New Roman"/>
          <w:sz w:val="24"/>
          <w:szCs w:val="24"/>
          <w:lang w:eastAsia="ru-RU"/>
        </w:rPr>
        <w:t xml:space="preserve"> факта выдачи представленной банковской гарантии и (или) </w:t>
      </w:r>
      <w:proofErr w:type="spellStart"/>
      <w:r w:rsidRPr="00EB2475">
        <w:rPr>
          <w:rFonts w:ascii="Times New Roman" w:eastAsia="Times New Roman" w:hAnsi="Times New Roman" w:cs="Times New Roman"/>
          <w:sz w:val="24"/>
          <w:szCs w:val="24"/>
          <w:lang w:eastAsia="ru-RU"/>
        </w:rPr>
        <w:t>неподтверждении</w:t>
      </w:r>
      <w:proofErr w:type="spellEnd"/>
      <w:r w:rsidRPr="00EB2475">
        <w:rPr>
          <w:rFonts w:ascii="Times New Roman" w:eastAsia="Times New Roman" w:hAnsi="Times New Roman" w:cs="Times New Roman"/>
          <w:sz w:val="24"/>
          <w:szCs w:val="24"/>
          <w:lang w:eastAsia="ru-RU"/>
        </w:rPr>
        <w:t xml:space="preserve"> ее существенных условий (суммы, даты выдачи и срока действия, сведений о договоре, принципале и прочих условиях);</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д) отсутствие информации о банковской гарантии в реестре банковских гарантий;</w:t>
      </w:r>
    </w:p>
    <w:p w:rsidR="00101C39" w:rsidRPr="00EB2475" w:rsidRDefault="00101C39" w:rsidP="00101C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 о проведении капитального ремонта.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21" w:name="_Ref460777095"/>
      <w:r w:rsidRPr="00EB2475">
        <w:rPr>
          <w:rFonts w:ascii="Times New Roman" w:eastAsia="Times New Roman" w:hAnsi="Times New Roman" w:cs="Times New Roman"/>
          <w:sz w:val="24"/>
          <w:szCs w:val="24"/>
          <w:lang w:eastAsia="ru-RU"/>
        </w:rPr>
        <w:t xml:space="preserve">20. В случае отказа в принятии банковской гарантии заказчик в срок, установленный </w:t>
      </w:r>
      <w:r w:rsidRPr="00EB2475">
        <w:rPr>
          <w:rFonts w:ascii="Times New Roman" w:eastAsia="Times New Roman" w:hAnsi="Times New Roman" w:cs="Times New Roman"/>
          <w:sz w:val="24"/>
          <w:szCs w:val="24"/>
          <w:lang w:eastAsia="ru-RU"/>
        </w:rPr>
        <w:br/>
        <w:t>п. 18 настоящего раздела, информирует в письменной форме об этом лицо, предоставившее банковскую гарантию, с указанием причин, послуживших основанием для отказа.</w:t>
      </w:r>
      <w:bookmarkEnd w:id="21"/>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bookmarkStart w:id="22" w:name="_Ref460769656"/>
      <w:r w:rsidRPr="00EB2475">
        <w:rPr>
          <w:rFonts w:ascii="Times New Roman" w:eastAsia="Times New Roman" w:hAnsi="Times New Roman" w:cs="Times New Roman"/>
          <w:sz w:val="24"/>
          <w:szCs w:val="24"/>
          <w:lang w:eastAsia="ru-RU"/>
        </w:rPr>
        <w:t>21. Заказчик отказывается от заключения договора о проведении капитального ремонта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участию в электронном аукционе, или с единственным участником электронного аукциона в случае установления факта несоответствия лица, с которым должен быть заключен договор о проведении капитального ремонта, требованиям Положения, положениям настоящей Документации об электронном аукционе.</w:t>
      </w:r>
      <w:bookmarkEnd w:id="22"/>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22. В случае отказа от заключения договора о проведении капитального ремонта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электронному аукциону, или с единственным участником </w:t>
      </w:r>
      <w:r w:rsidRPr="00EB2475">
        <w:rPr>
          <w:rFonts w:ascii="Times New Roman" w:eastAsia="Times New Roman" w:hAnsi="Times New Roman" w:cs="Times New Roman"/>
          <w:sz w:val="24"/>
          <w:szCs w:val="24"/>
          <w:lang w:eastAsia="ru-RU"/>
        </w:rPr>
        <w:lastRenderedPageBreak/>
        <w:t>электронного аукциона заказчиком в срок не позднее одного рабочего дня, следующего после дня установления фактов, предусмотренных п. 21 настоящего раздела и являющихся основанием для отказа от заключения договора о проведении капитального ремонта, составляется акт об отказе от заключения договора о проведении капитального ремонта, в котором должны содержаться сведения о месте, дате и времени его составления, о лице, с которым заказчик отказывается заключить договор о проведении капитального ремонта, сведения о фактах, являющихся основанием для отказа от заключения договора о проведении капитального ремонта, а также реквизиты документов, подтверждающих такие факты. Указанный акт размещается заказчиком на официальном сайте в течение одного рабочего дня, следующего после дня подписания указанного протокола, и направляется оператору электронной площадки. Заказчик в течение 2 (двух) рабочих дней со дня подписания акта передает заверенную заказчиком копию акта лицу, с которым заказчик отказывается заключить договор о проведении капитального ремонта.</w:t>
      </w:r>
    </w:p>
    <w:p w:rsidR="00101C39" w:rsidRPr="00EB2475" w:rsidRDefault="00101C39" w:rsidP="00101C3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23. Сведения о заключенном договоре о проведении капитального ремонта в течение 2 (двух) рабочих дней со дня его подписания направляются оператору электронной площадки.</w:t>
      </w:r>
    </w:p>
    <w:p w:rsidR="00101C39" w:rsidRPr="00EB2475" w:rsidRDefault="00101C39" w:rsidP="00101C39">
      <w:pPr>
        <w:tabs>
          <w:tab w:val="left" w:pos="709"/>
        </w:tabs>
        <w:ind w:firstLine="709"/>
        <w:jc w:val="both"/>
        <w:rPr>
          <w:rFonts w:ascii="Times New Roman" w:eastAsia="Times New Roman" w:hAnsi="Times New Roman" w:cs="Times New Roman"/>
          <w:sz w:val="24"/>
          <w:szCs w:val="24"/>
          <w:lang w:eastAsia="ru-RU"/>
        </w:rPr>
      </w:pPr>
      <w:r w:rsidRPr="00EB2475">
        <w:rPr>
          <w:rFonts w:ascii="Times New Roman" w:eastAsia="Times New Roman" w:hAnsi="Times New Roman" w:cs="Times New Roman"/>
          <w:sz w:val="24"/>
          <w:szCs w:val="24"/>
          <w:lang w:eastAsia="ru-RU"/>
        </w:rPr>
        <w:t xml:space="preserve">24. В случае </w:t>
      </w:r>
      <w:proofErr w:type="spellStart"/>
      <w:r w:rsidRPr="00EB2475">
        <w:rPr>
          <w:rFonts w:ascii="Times New Roman" w:eastAsia="Times New Roman" w:hAnsi="Times New Roman" w:cs="Times New Roman"/>
          <w:sz w:val="24"/>
          <w:szCs w:val="24"/>
          <w:lang w:eastAsia="ru-RU"/>
        </w:rPr>
        <w:t>незаключения</w:t>
      </w:r>
      <w:proofErr w:type="spellEnd"/>
      <w:r w:rsidRPr="00EB2475">
        <w:rPr>
          <w:rFonts w:ascii="Times New Roman" w:eastAsia="Times New Roman" w:hAnsi="Times New Roman" w:cs="Times New Roman"/>
          <w:sz w:val="24"/>
          <w:szCs w:val="24"/>
          <w:lang w:eastAsia="ru-RU"/>
        </w:rPr>
        <w:t xml:space="preserve"> договора о проведении капитального ремонта с единственным участником электронного аукциона (при наличии такого участника) или </w:t>
      </w:r>
      <w:proofErr w:type="spellStart"/>
      <w:r w:rsidRPr="00EB2475">
        <w:rPr>
          <w:rFonts w:ascii="Times New Roman" w:eastAsia="Times New Roman" w:hAnsi="Times New Roman" w:cs="Times New Roman"/>
          <w:sz w:val="24"/>
          <w:szCs w:val="24"/>
          <w:lang w:eastAsia="ru-RU"/>
        </w:rPr>
        <w:t>незаключении</w:t>
      </w:r>
      <w:proofErr w:type="spellEnd"/>
      <w:r w:rsidRPr="00EB2475">
        <w:rPr>
          <w:rFonts w:ascii="Times New Roman" w:eastAsia="Times New Roman" w:hAnsi="Times New Roman" w:cs="Times New Roman"/>
          <w:sz w:val="24"/>
          <w:szCs w:val="24"/>
          <w:lang w:eastAsia="ru-RU"/>
        </w:rPr>
        <w:t xml:space="preserve"> такого договора при уклонении победителя электронного аукциона от заключения договора о проведении капитального ремонта с участником электронного аукциона, заявке которого присвоен второй номер, заказчик вправе объявить о проведении повторного электронного аукциона либо заключить договор о проведении капитального ремонта с единственной подрядной организацией.</w:t>
      </w:r>
    </w:p>
    <w:p w:rsidR="001D0DEF" w:rsidRPr="001A3CC7" w:rsidRDefault="001D0DEF" w:rsidP="00A54E86">
      <w:pPr>
        <w:pStyle w:val="a7"/>
        <w:ind w:firstLine="709"/>
        <w:rPr>
          <w:rFonts w:eastAsia="Times New Roman" w:cs="Times New Roman"/>
          <w:sz w:val="24"/>
          <w:lang w:eastAsia="ru-RU"/>
        </w:rPr>
        <w:sectPr w:rsidR="001D0DEF" w:rsidRPr="001A3CC7" w:rsidSect="00647C90">
          <w:pgSz w:w="11906" w:h="16838"/>
          <w:pgMar w:top="1134" w:right="709" w:bottom="1134" w:left="1134" w:header="708" w:footer="708" w:gutter="0"/>
          <w:cols w:space="708"/>
          <w:titlePg/>
          <w:docGrid w:linePitch="360"/>
        </w:sectPr>
      </w:pPr>
    </w:p>
    <w:p w:rsidR="00AE6516" w:rsidRPr="001A3CC7" w:rsidRDefault="00AE6516" w:rsidP="001B4418">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Информационная карта.</w:t>
      </w:r>
    </w:p>
    <w:p w:rsidR="003F1742" w:rsidRPr="001A3CC7"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176" w:type="dxa"/>
        <w:tblLayout w:type="fixed"/>
        <w:tblLook w:val="04A0" w:firstRow="1" w:lastRow="0" w:firstColumn="1" w:lastColumn="0" w:noHBand="0" w:noVBand="1"/>
      </w:tblPr>
      <w:tblGrid>
        <w:gridCol w:w="709"/>
        <w:gridCol w:w="3344"/>
        <w:gridCol w:w="6117"/>
      </w:tblGrid>
      <w:tr w:rsidR="00D75151" w:rsidRPr="001A3CC7" w:rsidTr="00B9483C">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Информация</w:t>
            </w:r>
          </w:p>
        </w:tc>
      </w:tr>
      <w:tr w:rsidR="00F471A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D7515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Электронный аукцион</w:t>
            </w:r>
          </w:p>
        </w:tc>
      </w:tr>
      <w:tr w:rsidR="00D75151" w:rsidRPr="001A3CC7" w:rsidTr="00B9483C">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8A7284" w:rsidP="00D7515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7E3E5C" w:rsidP="00C837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D75151" w:rsidRPr="001A3CC7">
              <w:rPr>
                <w:rFonts w:ascii="Times New Roman" w:eastAsia="Times New Roman" w:hAnsi="Times New Roman" w:cs="Times New Roman"/>
                <w:sz w:val="24"/>
                <w:szCs w:val="24"/>
                <w:lang w:eastAsia="ru-RU"/>
              </w:rPr>
              <w:t>аказчик</w:t>
            </w:r>
          </w:p>
        </w:tc>
        <w:tc>
          <w:tcPr>
            <w:tcW w:w="6117" w:type="dxa"/>
            <w:tcBorders>
              <w:top w:val="single" w:sz="4" w:space="0" w:color="auto"/>
              <w:left w:val="single" w:sz="4" w:space="0" w:color="auto"/>
              <w:bottom w:val="single" w:sz="4" w:space="0" w:color="auto"/>
              <w:right w:val="single" w:sz="4" w:space="0" w:color="auto"/>
            </w:tcBorders>
            <w:vAlign w:val="center"/>
            <w:hideMark/>
          </w:tcPr>
          <w:p w:rsidR="00533626" w:rsidRDefault="00533626"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3626">
              <w:rPr>
                <w:rFonts w:ascii="Times New Roman" w:eastAsia="Times New Roman" w:hAnsi="Times New Roman" w:cs="Times New Roman"/>
                <w:sz w:val="24"/>
                <w:szCs w:val="24"/>
                <w:lang w:eastAsia="ru-RU"/>
              </w:rPr>
              <w:t>Администрация муниципального образования «Выборгский район» Ленинградской области (Администрация МО «Выборгский район»)</w:t>
            </w:r>
            <w:r w:rsidR="00F72C50" w:rsidRPr="001A3CC7">
              <w:rPr>
                <w:rFonts w:ascii="Times New Roman" w:eastAsia="Times New Roman" w:hAnsi="Times New Roman" w:cs="Times New Roman"/>
                <w:sz w:val="24"/>
                <w:szCs w:val="24"/>
                <w:lang w:eastAsia="ru-RU"/>
              </w:rPr>
              <w:t xml:space="preserve"> Юридический адрес: </w:t>
            </w:r>
            <w:r w:rsidRPr="00533626">
              <w:rPr>
                <w:rFonts w:ascii="Times New Roman" w:eastAsia="Times New Roman" w:hAnsi="Times New Roman" w:cs="Times New Roman"/>
                <w:sz w:val="24"/>
                <w:szCs w:val="24"/>
                <w:lang w:eastAsia="ru-RU"/>
              </w:rPr>
              <w:t>188800, Ленинградская область, г. Выборг, ул. Советская, д. 12</w:t>
            </w:r>
          </w:p>
          <w:p w:rsidR="00F72C50" w:rsidRPr="001A3CC7" w:rsidRDefault="008A25F8" w:rsidP="00C837E0">
            <w:pPr>
              <w:widowControl w:val="0"/>
              <w:autoSpaceDE w:val="0"/>
              <w:autoSpaceDN w:val="0"/>
              <w:adjustRightInd w:val="0"/>
              <w:spacing w:after="0" w:line="240" w:lineRule="auto"/>
              <w:jc w:val="both"/>
            </w:pPr>
            <w:r w:rsidRPr="008A25F8">
              <w:rPr>
                <w:rFonts w:ascii="Times New Roman" w:eastAsia="Times New Roman" w:hAnsi="Times New Roman" w:cs="Times New Roman"/>
                <w:sz w:val="24"/>
                <w:szCs w:val="24"/>
                <w:lang w:eastAsia="ru-RU"/>
              </w:rPr>
              <w:t xml:space="preserve">Фактический адрес: </w:t>
            </w:r>
            <w:r w:rsidR="00533626" w:rsidRPr="00533626">
              <w:rPr>
                <w:rFonts w:ascii="Times New Roman" w:eastAsia="Times New Roman" w:hAnsi="Times New Roman" w:cs="Times New Roman"/>
                <w:sz w:val="24"/>
                <w:szCs w:val="24"/>
                <w:lang w:eastAsia="ru-RU"/>
              </w:rPr>
              <w:t>188800, Ленинградская область, г. Выборг, ул. Советская, д. 12</w:t>
            </w:r>
            <w:r w:rsidR="003960A3" w:rsidRPr="008A25F8">
              <w:rPr>
                <w:rFonts w:ascii="Times New Roman" w:eastAsia="Times New Roman" w:hAnsi="Times New Roman" w:cs="Times New Roman"/>
                <w:sz w:val="24"/>
                <w:szCs w:val="24"/>
                <w:lang w:eastAsia="ru-RU"/>
              </w:rPr>
              <w:t>.</w:t>
            </w:r>
          </w:p>
          <w:p w:rsidR="00A83B8F" w:rsidRPr="001A3CC7" w:rsidRDefault="00A83B8F" w:rsidP="00A83B8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Адрес электронной почты: </w:t>
            </w:r>
            <w:hyperlink r:id="rId15" w:history="1">
              <w:r w:rsidR="00533626" w:rsidRPr="001D2A52">
                <w:rPr>
                  <w:rStyle w:val="a4"/>
                  <w:rFonts w:ascii="Times New Roman" w:eastAsia="Times New Roman" w:hAnsi="Times New Roman" w:cs="Times New Roman"/>
                  <w:sz w:val="24"/>
                  <w:szCs w:val="24"/>
                  <w:lang w:eastAsia="ru-RU"/>
                </w:rPr>
                <w:t>mky.eymz@gmail.com</w:t>
              </w:r>
            </w:hyperlink>
            <w:r w:rsidR="00533626">
              <w:rPr>
                <w:rFonts w:ascii="Times New Roman" w:eastAsia="Times New Roman" w:hAnsi="Times New Roman" w:cs="Times New Roman"/>
                <w:sz w:val="24"/>
                <w:szCs w:val="24"/>
                <w:lang w:eastAsia="ru-RU"/>
              </w:rPr>
              <w:t xml:space="preserve"> </w:t>
            </w:r>
          </w:p>
          <w:p w:rsidR="00A83B8F" w:rsidRPr="001A3CC7" w:rsidRDefault="00A83B8F"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Номер контактного телефона: +7 (</w:t>
            </w:r>
            <w:r w:rsidR="00533626">
              <w:rPr>
                <w:rFonts w:ascii="Times New Roman" w:eastAsia="Times New Roman" w:hAnsi="Times New Roman" w:cs="Times New Roman"/>
                <w:sz w:val="24"/>
                <w:szCs w:val="24"/>
                <w:lang w:eastAsia="ru-RU"/>
              </w:rPr>
              <w:t>81378</w:t>
            </w:r>
            <w:r w:rsidRPr="001A3CC7">
              <w:rPr>
                <w:rFonts w:ascii="Times New Roman" w:eastAsia="Times New Roman" w:hAnsi="Times New Roman" w:cs="Times New Roman"/>
                <w:sz w:val="24"/>
                <w:szCs w:val="24"/>
                <w:lang w:eastAsia="ru-RU"/>
              </w:rPr>
              <w:t xml:space="preserve">) </w:t>
            </w:r>
            <w:r w:rsidR="00533626">
              <w:rPr>
                <w:rFonts w:ascii="Times New Roman" w:eastAsia="Times New Roman" w:hAnsi="Times New Roman" w:cs="Times New Roman"/>
                <w:sz w:val="24"/>
                <w:szCs w:val="24"/>
                <w:lang w:eastAsia="ru-RU"/>
              </w:rPr>
              <w:t>20519</w:t>
            </w:r>
          </w:p>
          <w:p w:rsidR="00224191" w:rsidRPr="001A3CC7" w:rsidRDefault="00224191"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sidRPr="001A3CC7">
              <w:rPr>
                <w:rFonts w:ascii="Times New Roman" w:eastAsia="Times New Roman" w:hAnsi="Times New Roman" w:cs="Times New Roman"/>
                <w:sz w:val="24"/>
                <w:szCs w:val="24"/>
                <w:lang w:eastAsia="ru-RU"/>
              </w:rPr>
              <w:t>о</w:t>
            </w:r>
            <w:r w:rsidRPr="001A3CC7">
              <w:rPr>
                <w:rFonts w:ascii="Times New Roman" w:eastAsia="Times New Roman" w:hAnsi="Times New Roman" w:cs="Times New Roman"/>
                <w:sz w:val="24"/>
                <w:szCs w:val="24"/>
                <w:lang w:eastAsia="ru-RU"/>
              </w:rPr>
              <w:t xml:space="preserve"> Извещение о проведении электронного аукциона:</w:t>
            </w:r>
          </w:p>
          <w:p w:rsidR="002F4B88" w:rsidRPr="001A3CC7" w:rsidRDefault="00224191" w:rsidP="002F4B88">
            <w:r w:rsidRPr="001A3CC7">
              <w:rPr>
                <w:rFonts w:ascii="Times New Roman" w:eastAsia="Times New Roman" w:hAnsi="Times New Roman" w:cs="Times New Roman"/>
                <w:sz w:val="24"/>
                <w:szCs w:val="24"/>
                <w:lang w:eastAsia="ru-RU"/>
              </w:rPr>
              <w:t xml:space="preserve"> </w:t>
            </w:r>
            <w:hyperlink r:id="rId16" w:history="1">
              <w:r w:rsidR="002F4B88" w:rsidRPr="001A3CC7">
                <w:rPr>
                  <w:rStyle w:val="a4"/>
                </w:rPr>
                <w:t>http://gz.lenobl.ru</w:t>
              </w:r>
            </w:hyperlink>
          </w:p>
          <w:p w:rsidR="00224191" w:rsidRPr="001A3CC7" w:rsidRDefault="00224191" w:rsidP="00224191">
            <w:pPr>
              <w:widowControl w:val="0"/>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w:t>
            </w:r>
          </w:p>
          <w:p w:rsidR="002F4B88" w:rsidRPr="001A3CC7" w:rsidRDefault="00224191" w:rsidP="002F4B88">
            <w:r w:rsidRPr="001A3CC7">
              <w:rPr>
                <w:rFonts w:ascii="Times New Roman" w:eastAsia="Times New Roman" w:hAnsi="Times New Roman" w:cs="Times New Roman"/>
                <w:sz w:val="24"/>
                <w:szCs w:val="24"/>
                <w:lang w:eastAsia="ru-RU"/>
              </w:rPr>
              <w:t xml:space="preserve"> </w:t>
            </w:r>
            <w:hyperlink r:id="rId17" w:history="1">
              <w:r w:rsidR="002F4B88" w:rsidRPr="001A3CC7">
                <w:rPr>
                  <w:rStyle w:val="a4"/>
                </w:rPr>
                <w:t>http://gz.lenobl.ru</w:t>
              </w:r>
            </w:hyperlink>
          </w:p>
          <w:p w:rsidR="00C837E0" w:rsidRPr="001A3CC7" w:rsidRDefault="00F80E24" w:rsidP="002F4B88">
            <w:pPr>
              <w:rPr>
                <w:rFonts w:ascii="Times New Roman" w:eastAsia="Times New Roman" w:hAnsi="Times New Roman" w:cs="Times New Roman"/>
                <w:sz w:val="24"/>
                <w:szCs w:val="24"/>
                <w:lang w:eastAsia="ar-SA"/>
              </w:rPr>
            </w:pPr>
            <w:hyperlink r:id="rId18" w:history="1">
              <w:r w:rsidR="002F4B88" w:rsidRPr="001A3CC7">
                <w:rPr>
                  <w:rStyle w:val="a4"/>
                </w:rPr>
                <w:t>https://fkr.etp-ets.ru</w:t>
              </w:r>
            </w:hyperlink>
          </w:p>
        </w:tc>
      </w:tr>
      <w:tr w:rsidR="00F72C5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72C50" w:rsidRPr="001A3CC7" w:rsidRDefault="008A7284" w:rsidP="00C837E0">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tcPr>
          <w:p w:rsidR="00F72C50" w:rsidRPr="001A3CC7" w:rsidRDefault="00F72C5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Специализированная организация</w:t>
            </w:r>
          </w:p>
        </w:tc>
        <w:tc>
          <w:tcPr>
            <w:tcW w:w="6117" w:type="dxa"/>
            <w:tcBorders>
              <w:top w:val="single" w:sz="4" w:space="0" w:color="auto"/>
              <w:left w:val="single" w:sz="4" w:space="0" w:color="auto"/>
              <w:bottom w:val="single" w:sz="4" w:space="0" w:color="auto"/>
              <w:right w:val="single" w:sz="4" w:space="0" w:color="auto"/>
            </w:tcBorders>
            <w:vAlign w:val="center"/>
          </w:tcPr>
          <w:p w:rsidR="00F72C50" w:rsidRPr="001A3CC7" w:rsidRDefault="00F72C5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Государственное предприятие Ленинградской области «Фонд имущества Ленинградской области»</w:t>
            </w:r>
          </w:p>
          <w:p w:rsidR="00F72C50" w:rsidRPr="001A3CC7" w:rsidRDefault="00F72C50" w:rsidP="00F72C50">
            <w:pP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Юридический адрес: 188643, Ленинградская область, г.</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 xml:space="preserve">Всеволожск, </w:t>
            </w:r>
            <w:proofErr w:type="spellStart"/>
            <w:r w:rsidRPr="001A3CC7">
              <w:rPr>
                <w:rFonts w:ascii="Times New Roman" w:eastAsia="Times New Roman" w:hAnsi="Times New Roman" w:cs="Times New Roman"/>
                <w:sz w:val="24"/>
                <w:szCs w:val="24"/>
                <w:lang w:eastAsia="ru-RU"/>
              </w:rPr>
              <w:t>Колтушское</w:t>
            </w:r>
            <w:proofErr w:type="spellEnd"/>
            <w:r w:rsidRPr="001A3CC7">
              <w:rPr>
                <w:rFonts w:ascii="Times New Roman" w:eastAsia="Times New Roman" w:hAnsi="Times New Roman" w:cs="Times New Roman"/>
                <w:sz w:val="24"/>
                <w:szCs w:val="24"/>
                <w:lang w:eastAsia="ru-RU"/>
              </w:rPr>
              <w:t xml:space="preserve"> шоссе, дом 138а</w:t>
            </w:r>
          </w:p>
          <w:p w:rsidR="00F72C50" w:rsidRPr="001A3CC7" w:rsidRDefault="00F72C50" w:rsidP="00F72C50">
            <w:pP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Почтовый адрес: 191311, г.</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Санкт-Петербург, ул.</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 xml:space="preserve">Смольного дом.3, </w:t>
            </w:r>
            <w:proofErr w:type="spellStart"/>
            <w:r w:rsidRPr="001A3CC7">
              <w:rPr>
                <w:rFonts w:ascii="Times New Roman" w:eastAsia="Times New Roman" w:hAnsi="Times New Roman" w:cs="Times New Roman"/>
                <w:sz w:val="24"/>
                <w:szCs w:val="24"/>
                <w:lang w:eastAsia="ru-RU"/>
              </w:rPr>
              <w:t>лит.А</w:t>
            </w:r>
            <w:proofErr w:type="spellEnd"/>
          </w:p>
          <w:p w:rsidR="00F72C50" w:rsidRPr="001A3CC7" w:rsidRDefault="002F4B88" w:rsidP="00C837E0">
            <w:pPr>
              <w:widowControl w:val="0"/>
              <w:autoSpaceDE w:val="0"/>
              <w:autoSpaceDN w:val="0"/>
              <w:adjustRightInd w:val="0"/>
              <w:spacing w:after="0" w:line="240" w:lineRule="auto"/>
              <w:jc w:val="both"/>
              <w:rPr>
                <w:shd w:val="clear" w:color="auto" w:fill="FFFFFF"/>
              </w:rPr>
            </w:pPr>
            <w:r w:rsidRPr="001A3CC7">
              <w:rPr>
                <w:rFonts w:ascii="Times New Roman" w:eastAsia="Times New Roman" w:hAnsi="Times New Roman" w:cs="Times New Roman"/>
                <w:sz w:val="24"/>
                <w:szCs w:val="24"/>
                <w:lang w:eastAsia="ru-RU"/>
              </w:rPr>
              <w:t>Адрес электронной почты:</w:t>
            </w:r>
            <w:r w:rsidRPr="001A3CC7">
              <w:rPr>
                <w:shd w:val="clear" w:color="auto" w:fill="FFFFFF"/>
              </w:rPr>
              <w:t xml:space="preserve"> </w:t>
            </w:r>
            <w:hyperlink r:id="rId19" w:history="1">
              <w:r w:rsidRPr="001A3CC7">
                <w:rPr>
                  <w:rStyle w:val="a4"/>
                  <w:rFonts w:asciiTheme="minorHAnsi" w:hAnsiTheme="minorHAnsi"/>
                  <w:shd w:val="clear" w:color="auto" w:fill="FFFFFF"/>
                </w:rPr>
                <w:t>es_anpilova@lenreg.ru</w:t>
              </w:r>
            </w:hyperlink>
          </w:p>
          <w:p w:rsidR="002F4B88" w:rsidRPr="001A3CC7"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Номер контактного телефона: (812) 400-24-81</w:t>
            </w:r>
          </w:p>
          <w:p w:rsidR="002F4B88" w:rsidRPr="001A3CC7"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Анпилова Екатерина Сергеевна</w:t>
            </w:r>
          </w:p>
        </w:tc>
      </w:tr>
      <w:tr w:rsidR="00C837E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F471A0" w:rsidP="00C837E0">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C837E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Полное наименование: </w:t>
            </w:r>
            <w:r w:rsidR="00EA72C6" w:rsidRPr="001A3CC7">
              <w:rPr>
                <w:rFonts w:ascii="Times New Roman" w:eastAsia="Droid Sans" w:hAnsi="Times New Roman" w:cs="Lohit Hindi"/>
                <w:bCs/>
                <w:kern w:val="2"/>
                <w:sz w:val="24"/>
                <w:szCs w:val="24"/>
                <w:lang w:eastAsia="zh-CN" w:bidi="hi-IN"/>
              </w:rPr>
              <w:t>Национальная электронная площадка</w:t>
            </w:r>
          </w:p>
          <w:p w:rsidR="00C837E0" w:rsidRPr="001A3CC7" w:rsidRDefault="00C837E0" w:rsidP="00A01827">
            <w:pPr>
              <w:pStyle w:val="af4"/>
              <w:spacing w:after="0"/>
              <w:rPr>
                <w:rFonts w:ascii="Times New Roman" w:hAnsi="Times New Roman" w:cs="Times New Roman"/>
                <w:sz w:val="24"/>
                <w:szCs w:val="24"/>
              </w:rPr>
            </w:pPr>
            <w:r w:rsidRPr="001A3CC7">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1A3CC7">
              <w:rPr>
                <w:rFonts w:ascii="Times New Roman" w:hAnsi="Times New Roman" w:cs="Times New Roman"/>
                <w:sz w:val="24"/>
                <w:szCs w:val="24"/>
              </w:rPr>
              <w:t xml:space="preserve"> </w:t>
            </w:r>
            <w:hyperlink r:id="rId20" w:history="1">
              <w:r w:rsidR="002B4D05" w:rsidRPr="001A3CC7">
                <w:rPr>
                  <w:rStyle w:val="a4"/>
                </w:rPr>
                <w:t>https://fkr.etp-ets.ru</w:t>
              </w:r>
            </w:hyperlink>
          </w:p>
        </w:tc>
      </w:tr>
      <w:tr w:rsidR="00081CFF" w:rsidRPr="001A3CC7" w:rsidTr="00B9483C">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081CFF" w:rsidRPr="001A3CC7" w:rsidRDefault="00081CFF" w:rsidP="00081CFF">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081CFF" w:rsidRPr="001A3CC7" w:rsidRDefault="00081CFF" w:rsidP="00081C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закупки, п</w:t>
            </w:r>
            <w:r w:rsidRPr="001A3CC7">
              <w:rPr>
                <w:rFonts w:ascii="Times New Roman" w:eastAsia="Times New Roman" w:hAnsi="Times New Roman" w:cs="Times New Roman"/>
                <w:sz w:val="24"/>
                <w:szCs w:val="24"/>
                <w:lang w:eastAsia="ru-RU"/>
              </w:rPr>
              <w:t>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rsidR="00081CFF" w:rsidRDefault="00081CFF" w:rsidP="00101C3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081CFF">
              <w:rPr>
                <w:rFonts w:ascii="Times New Roman" w:eastAsia="Times New Roman" w:hAnsi="Times New Roman" w:cs="Times New Roman"/>
                <w:sz w:val="24"/>
                <w:szCs w:val="24"/>
                <w:lang w:eastAsia="ru-RU"/>
              </w:rPr>
              <w:t xml:space="preserve">Наименование закупки: </w:t>
            </w:r>
            <w:r w:rsidRPr="00081CFF">
              <w:rPr>
                <w:rFonts w:ascii="Times New Roman" w:eastAsia="Calibri" w:hAnsi="Times New Roman" w:cs="Times New Roman"/>
                <w:sz w:val="24"/>
                <w:szCs w:val="24"/>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rsidR="00101C39" w:rsidRPr="00081CFF" w:rsidRDefault="00101C39" w:rsidP="00101C3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01C39">
              <w:rPr>
                <w:rFonts w:ascii="Times New Roman" w:eastAsia="Calibri" w:hAnsi="Times New Roman" w:cs="Times New Roman"/>
                <w:sz w:val="24"/>
                <w:szCs w:val="24"/>
              </w:rPr>
              <w:t xml:space="preserve">Предмет электронного аукциона: 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w:t>
            </w:r>
            <w:r w:rsidRPr="00101C39">
              <w:rPr>
                <w:rFonts w:ascii="Times New Roman" w:eastAsia="Calibri" w:hAnsi="Times New Roman" w:cs="Times New Roman"/>
                <w:sz w:val="24"/>
                <w:szCs w:val="24"/>
              </w:rPr>
              <w:lastRenderedPageBreak/>
              <w:t>культурного наследия, выявленными объектами культурного наследия, в том числе на ремонт (замену) лифтового оборудования</w:t>
            </w:r>
            <w:r>
              <w:rPr>
                <w:rFonts w:ascii="Times New Roman" w:eastAsia="Calibri" w:hAnsi="Times New Roman" w:cs="Times New Roman"/>
                <w:sz w:val="24"/>
                <w:szCs w:val="24"/>
              </w:rPr>
              <w:t>.</w:t>
            </w:r>
          </w:p>
        </w:tc>
      </w:tr>
      <w:tr w:rsidR="00B11599"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1A3CC7" w:rsidRDefault="0073012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1A3CC7" w:rsidRDefault="00B11599" w:rsidP="00B11599">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1A3CC7" w:rsidRDefault="001E2767" w:rsidP="001E2767">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r w:rsidR="00075BB7" w:rsidRPr="001A3CC7">
              <w:rPr>
                <w:rFonts w:ascii="Times New Roman" w:eastAsia="Times New Roman" w:hAnsi="Times New Roman" w:cs="Times New Roman"/>
                <w:sz w:val="24"/>
                <w:szCs w:val="24"/>
                <w:lang w:eastAsia="ru-RU"/>
              </w:rPr>
              <w:t>.</w:t>
            </w:r>
          </w:p>
        </w:tc>
      </w:tr>
      <w:tr w:rsidR="000F14DE"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0F14DE" w:rsidRPr="001A3CC7" w:rsidRDefault="000F14D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rsidR="000F14DE" w:rsidRPr="00101C39" w:rsidRDefault="000F14DE" w:rsidP="00B11599">
            <w:pPr>
              <w:spacing w:after="0" w:line="240" w:lineRule="auto"/>
              <w:rPr>
                <w:rFonts w:ascii="Times New Roman" w:eastAsia="Times New Roman" w:hAnsi="Times New Roman" w:cs="Times New Roman"/>
                <w:sz w:val="24"/>
                <w:szCs w:val="24"/>
                <w:lang w:eastAsia="ru-RU"/>
              </w:rPr>
            </w:pPr>
            <w:r w:rsidRPr="00101C39">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rsidR="000F14DE" w:rsidRPr="00633FC4" w:rsidRDefault="000F14DE" w:rsidP="00B2383A">
            <w:pPr>
              <w:pStyle w:val="a3"/>
              <w:spacing w:after="0" w:line="240" w:lineRule="auto"/>
              <w:ind w:left="0"/>
              <w:jc w:val="both"/>
              <w:rPr>
                <w:rFonts w:ascii="Times New Roman" w:eastAsia="Times New Roman" w:hAnsi="Times New Roman" w:cs="Times New Roman"/>
                <w:sz w:val="24"/>
                <w:szCs w:val="24"/>
                <w:lang w:eastAsia="ru-RU"/>
              </w:rPr>
            </w:pPr>
            <w:r w:rsidRPr="00633FC4">
              <w:rPr>
                <w:rFonts w:ascii="Times New Roman" w:eastAsia="Times New Roman" w:hAnsi="Times New Roman" w:cs="Times New Roman"/>
                <w:sz w:val="24"/>
                <w:szCs w:val="24"/>
                <w:lang w:eastAsia="ru-RU"/>
              </w:rPr>
              <w:t>Участник электронного аукциона вправе подать заявку на участие в электронном аукционе в любое время с даты начала срока подачи заявок на участие в электронном аукционе до предусмотренных документацией об электронном аукционе даты и времени окончания срока подачи заявок.</w:t>
            </w:r>
          </w:p>
          <w:p w:rsidR="000F14DE" w:rsidRPr="00633FC4" w:rsidRDefault="000F14DE" w:rsidP="00B2383A">
            <w:pPr>
              <w:pStyle w:val="a3"/>
              <w:spacing w:after="0" w:line="240" w:lineRule="auto"/>
              <w:ind w:left="0"/>
              <w:jc w:val="both"/>
              <w:rPr>
                <w:rFonts w:ascii="Times New Roman" w:eastAsia="Times New Roman" w:hAnsi="Times New Roman" w:cs="Times New Roman"/>
                <w:sz w:val="24"/>
                <w:szCs w:val="24"/>
                <w:lang w:eastAsia="ru-RU"/>
              </w:rPr>
            </w:pPr>
            <w:r w:rsidRPr="00633FC4">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 «0</w:t>
            </w:r>
            <w:r>
              <w:rPr>
                <w:rFonts w:ascii="Times New Roman" w:eastAsia="Times New Roman" w:hAnsi="Times New Roman" w:cs="Times New Roman"/>
                <w:sz w:val="24"/>
                <w:szCs w:val="24"/>
                <w:lang w:eastAsia="ru-RU"/>
              </w:rPr>
              <w:t>7</w:t>
            </w:r>
            <w:r w:rsidRPr="00633FC4">
              <w:rPr>
                <w:rFonts w:ascii="Times New Roman" w:eastAsia="Times New Roman" w:hAnsi="Times New Roman" w:cs="Times New Roman"/>
                <w:sz w:val="24"/>
                <w:szCs w:val="24"/>
                <w:lang w:eastAsia="ru-RU"/>
              </w:rPr>
              <w:t xml:space="preserve">» ноября 2017 года в 09 час. 00 мин. (время московское). </w:t>
            </w:r>
          </w:p>
        </w:tc>
      </w:tr>
      <w:tr w:rsidR="000F14DE"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0F14DE" w:rsidRPr="001A3CC7" w:rsidRDefault="000F14D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0F14DE" w:rsidRPr="00101C39" w:rsidRDefault="000F14DE" w:rsidP="00101C39">
            <w:pPr>
              <w:spacing w:after="0" w:line="240" w:lineRule="auto"/>
              <w:jc w:val="both"/>
              <w:rPr>
                <w:rFonts w:ascii="Times New Roman" w:eastAsia="Times New Roman" w:hAnsi="Times New Roman" w:cs="Times New Roman"/>
                <w:sz w:val="24"/>
                <w:szCs w:val="24"/>
                <w:lang w:eastAsia="ru-RU"/>
              </w:rPr>
            </w:pPr>
            <w:r w:rsidRPr="00101C39">
              <w:rPr>
                <w:rFonts w:ascii="Times New Roman" w:eastAsia="Times New Roman" w:hAnsi="Times New Roman" w:cs="Times New Roman"/>
                <w:sz w:val="24"/>
                <w:szCs w:val="24"/>
                <w:lang w:eastAsia="ru-RU"/>
              </w:rPr>
              <w:t>Дата окончания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0F14DE" w:rsidRPr="00633FC4" w:rsidRDefault="000F14DE" w:rsidP="00B2383A">
            <w:pPr>
              <w:spacing w:after="0" w:line="240" w:lineRule="auto"/>
              <w:rPr>
                <w:rFonts w:ascii="Times New Roman" w:eastAsia="Times New Roman" w:hAnsi="Times New Roman" w:cs="Times New Roman"/>
                <w:sz w:val="24"/>
                <w:szCs w:val="24"/>
                <w:lang w:eastAsia="ru-RU"/>
              </w:rPr>
            </w:pPr>
            <w:r w:rsidRPr="00633FC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8</w:t>
            </w:r>
            <w:r w:rsidRPr="00633FC4">
              <w:rPr>
                <w:rFonts w:ascii="Times New Roman" w:eastAsia="Times New Roman" w:hAnsi="Times New Roman" w:cs="Times New Roman"/>
                <w:sz w:val="24"/>
                <w:szCs w:val="24"/>
                <w:lang w:eastAsia="ru-RU"/>
              </w:rPr>
              <w:t>» ноября 2017 года</w:t>
            </w:r>
          </w:p>
        </w:tc>
      </w:tr>
      <w:tr w:rsidR="000F14DE"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0F14DE" w:rsidRPr="001A3CC7" w:rsidRDefault="000F14D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0F14DE" w:rsidRPr="00101C39" w:rsidRDefault="000F14DE" w:rsidP="00B11599">
            <w:pPr>
              <w:spacing w:after="0" w:line="240" w:lineRule="auto"/>
              <w:jc w:val="both"/>
              <w:rPr>
                <w:rFonts w:ascii="Times New Roman" w:eastAsia="Times New Roman" w:hAnsi="Times New Roman" w:cs="Times New Roman"/>
                <w:sz w:val="24"/>
                <w:szCs w:val="24"/>
                <w:lang w:eastAsia="ru-RU"/>
              </w:rPr>
            </w:pPr>
            <w:r w:rsidRPr="00101C39">
              <w:rPr>
                <w:rFonts w:ascii="Times New Roman" w:hAnsi="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rsidR="000F14DE" w:rsidRPr="00633FC4" w:rsidRDefault="000F14DE" w:rsidP="00B2383A">
            <w:pPr>
              <w:spacing w:after="0" w:line="240" w:lineRule="auto"/>
              <w:rPr>
                <w:rFonts w:ascii="Times New Roman" w:hAnsi="Times New Roman"/>
                <w:bCs/>
                <w:sz w:val="24"/>
                <w:szCs w:val="24"/>
              </w:rPr>
            </w:pPr>
            <w:r w:rsidRPr="00633FC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633FC4">
              <w:rPr>
                <w:rFonts w:ascii="Times New Roman" w:eastAsia="Times New Roman" w:hAnsi="Times New Roman" w:cs="Times New Roman"/>
                <w:sz w:val="24"/>
                <w:szCs w:val="24"/>
                <w:lang w:eastAsia="ru-RU"/>
              </w:rPr>
              <w:t>» ноября 2017 года</w:t>
            </w:r>
          </w:p>
          <w:p w:rsidR="000F14DE" w:rsidRPr="00633FC4" w:rsidRDefault="000F14DE" w:rsidP="00B2383A">
            <w:pPr>
              <w:spacing w:after="0" w:line="240" w:lineRule="auto"/>
              <w:jc w:val="both"/>
              <w:rPr>
                <w:rFonts w:ascii="Times New Roman" w:eastAsia="Times New Roman" w:hAnsi="Times New Roman" w:cs="Times New Roman"/>
                <w:sz w:val="24"/>
                <w:szCs w:val="24"/>
                <w:lang w:eastAsia="ru-RU"/>
              </w:rPr>
            </w:pPr>
            <w:r w:rsidRPr="00633FC4">
              <w:rPr>
                <w:rFonts w:ascii="Times New Roman" w:hAnsi="Times New Roman"/>
                <w:bCs/>
                <w:sz w:val="24"/>
                <w:szCs w:val="24"/>
              </w:rPr>
              <w:t>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tc>
      </w:tr>
      <w:tr w:rsidR="000F14DE"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0F14DE" w:rsidRPr="001A3CC7" w:rsidRDefault="000F14DE" w:rsidP="00C2667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rsidR="000F14DE" w:rsidRPr="00101C39" w:rsidRDefault="000F14DE" w:rsidP="00C26671">
            <w:pPr>
              <w:autoSpaceDE w:val="0"/>
              <w:autoSpaceDN w:val="0"/>
              <w:adjustRightInd w:val="0"/>
              <w:spacing w:after="0" w:line="240" w:lineRule="auto"/>
              <w:jc w:val="both"/>
              <w:rPr>
                <w:rFonts w:ascii="Times New Roman" w:hAnsi="Times New Roman" w:cs="Times New Roman"/>
                <w:sz w:val="24"/>
                <w:szCs w:val="24"/>
              </w:rPr>
            </w:pPr>
            <w:r w:rsidRPr="00101C39">
              <w:rPr>
                <w:rFonts w:ascii="Times New Roman" w:hAnsi="Times New Roman" w:cs="Times New Roman"/>
                <w:sz w:val="24"/>
                <w:szCs w:val="24"/>
              </w:rPr>
              <w:t>Дата начала срока предоставления участникам электронного аукциона разъяснений положений документации об электронном аукционе</w:t>
            </w:r>
          </w:p>
          <w:p w:rsidR="000F14DE" w:rsidRPr="00101C39" w:rsidRDefault="000F14DE" w:rsidP="00C26671">
            <w:pPr>
              <w:spacing w:after="0" w:line="240" w:lineRule="auto"/>
              <w:jc w:val="both"/>
              <w:rPr>
                <w:rFonts w:ascii="Times New Roman" w:hAnsi="Times New Roman"/>
                <w:bCs/>
                <w:sz w:val="24"/>
                <w:szCs w:val="24"/>
              </w:rPr>
            </w:pPr>
          </w:p>
        </w:tc>
        <w:tc>
          <w:tcPr>
            <w:tcW w:w="6117" w:type="dxa"/>
            <w:tcBorders>
              <w:top w:val="single" w:sz="4" w:space="0" w:color="auto"/>
              <w:left w:val="single" w:sz="4" w:space="0" w:color="auto"/>
              <w:bottom w:val="single" w:sz="4" w:space="0" w:color="auto"/>
              <w:right w:val="single" w:sz="4" w:space="0" w:color="auto"/>
            </w:tcBorders>
            <w:vAlign w:val="center"/>
          </w:tcPr>
          <w:p w:rsidR="000F14DE" w:rsidRPr="00633FC4" w:rsidRDefault="000F14DE" w:rsidP="00B2383A">
            <w:pPr>
              <w:spacing w:after="0" w:line="240" w:lineRule="auto"/>
              <w:rPr>
                <w:rFonts w:ascii="Times New Roman" w:eastAsia="Times New Roman" w:hAnsi="Times New Roman" w:cs="Times New Roman"/>
                <w:sz w:val="24"/>
                <w:szCs w:val="24"/>
                <w:lang w:eastAsia="ru-RU"/>
              </w:rPr>
            </w:pPr>
            <w:r w:rsidRPr="00633FC4">
              <w:rPr>
                <w:rFonts w:ascii="Times New Roman" w:eastAsia="Times New Roman" w:hAnsi="Times New Roman" w:cs="Times New Roman"/>
                <w:sz w:val="24"/>
                <w:szCs w:val="24"/>
                <w:lang w:eastAsia="ru-RU"/>
              </w:rPr>
              <w:t>«04» октября 2017 г.</w:t>
            </w:r>
          </w:p>
        </w:tc>
      </w:tr>
      <w:tr w:rsidR="000F14DE"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0F14DE" w:rsidRPr="001A3CC7" w:rsidRDefault="000F14DE" w:rsidP="00C2667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rsidR="000F14DE" w:rsidRPr="00101C39" w:rsidRDefault="000F14DE" w:rsidP="00C26671">
            <w:pPr>
              <w:autoSpaceDE w:val="0"/>
              <w:autoSpaceDN w:val="0"/>
              <w:adjustRightInd w:val="0"/>
              <w:spacing w:after="0" w:line="240" w:lineRule="auto"/>
              <w:jc w:val="both"/>
              <w:rPr>
                <w:rFonts w:ascii="Times New Roman" w:hAnsi="Times New Roman" w:cs="Times New Roman"/>
                <w:sz w:val="24"/>
                <w:szCs w:val="24"/>
              </w:rPr>
            </w:pPr>
            <w:r w:rsidRPr="00101C39">
              <w:rPr>
                <w:rFonts w:ascii="Times New Roman" w:hAnsi="Times New Roman" w:cs="Times New Roman"/>
                <w:sz w:val="24"/>
                <w:szCs w:val="24"/>
              </w:rPr>
              <w:t>Дата окончания срока предоставления участникам электронного аукциона разъяснений положений документации об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0F14DE" w:rsidRPr="00633FC4" w:rsidRDefault="000F14DE" w:rsidP="00B2383A">
            <w:pPr>
              <w:spacing w:after="0" w:line="240" w:lineRule="auto"/>
              <w:rPr>
                <w:rFonts w:ascii="Times New Roman" w:eastAsia="Times New Roman" w:hAnsi="Times New Roman" w:cs="Times New Roman"/>
                <w:sz w:val="24"/>
                <w:szCs w:val="24"/>
                <w:lang w:eastAsia="ru-RU"/>
              </w:rPr>
            </w:pPr>
            <w:r w:rsidRPr="00633F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633FC4">
              <w:rPr>
                <w:rFonts w:ascii="Times New Roman" w:eastAsia="Times New Roman" w:hAnsi="Times New Roman" w:cs="Times New Roman"/>
                <w:sz w:val="24"/>
                <w:szCs w:val="24"/>
                <w:lang w:eastAsia="ru-RU"/>
              </w:rPr>
              <w:t>» ноября 2017 г.</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9517D7">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Место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387BEC" w:rsidRDefault="004A1614" w:rsidP="00F81186">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 xml:space="preserve">Ленинградская область, </w:t>
            </w:r>
            <w:r w:rsidR="00387BEC" w:rsidRPr="00387BEC">
              <w:rPr>
                <w:rFonts w:ascii="Times New Roman" w:hAnsi="Times New Roman"/>
                <w:sz w:val="24"/>
                <w:szCs w:val="24"/>
              </w:rPr>
              <w:t xml:space="preserve">г. Выборг, </w:t>
            </w:r>
            <w:r w:rsidR="00F81186">
              <w:rPr>
                <w:rFonts w:ascii="Times New Roman" w:hAnsi="Times New Roman"/>
                <w:sz w:val="24"/>
                <w:szCs w:val="24"/>
              </w:rPr>
              <w:t>пр. Ленина, д. 6</w:t>
            </w:r>
          </w:p>
        </w:tc>
      </w:tr>
      <w:tr w:rsidR="00C668D3" w:rsidRPr="001A3CC7" w:rsidTr="00B9483C">
        <w:trPr>
          <w:trHeight w:val="280"/>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Сроки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AF6B18" w:rsidRDefault="00C668D3" w:rsidP="002366D3">
            <w:pPr>
              <w:spacing w:after="0" w:line="240" w:lineRule="auto"/>
              <w:jc w:val="both"/>
              <w:rPr>
                <w:rFonts w:ascii="Times New Roman" w:eastAsia="Times New Roman" w:hAnsi="Times New Roman" w:cs="Times New Roman"/>
                <w:sz w:val="24"/>
                <w:szCs w:val="24"/>
                <w:lang w:eastAsia="ru-RU"/>
              </w:rPr>
            </w:pPr>
            <w:r w:rsidRPr="00AF6B18">
              <w:rPr>
                <w:rFonts w:ascii="Times New Roman" w:eastAsia="Times New Roman" w:hAnsi="Times New Roman" w:cs="Times New Roman"/>
                <w:b/>
                <w:sz w:val="24"/>
                <w:szCs w:val="24"/>
                <w:lang w:eastAsia="ru-RU"/>
              </w:rPr>
              <w:t>дата начала</w:t>
            </w:r>
            <w:r w:rsidRPr="00AF6B18">
              <w:rPr>
                <w:rFonts w:ascii="Times New Roman" w:eastAsia="Times New Roman" w:hAnsi="Times New Roman" w:cs="Times New Roman"/>
                <w:sz w:val="24"/>
                <w:szCs w:val="24"/>
                <w:lang w:eastAsia="ru-RU"/>
              </w:rPr>
              <w:t xml:space="preserve">: </w:t>
            </w:r>
            <w:r w:rsidR="00937296" w:rsidRPr="00AF6B18">
              <w:rPr>
                <w:rFonts w:ascii="Times New Roman" w:hAnsi="Times New Roman"/>
                <w:sz w:val="24"/>
                <w:szCs w:val="24"/>
              </w:rPr>
              <w:t>в соответствии со статьей 3</w:t>
            </w:r>
            <w:r w:rsidRPr="00AF6B18">
              <w:rPr>
                <w:rFonts w:ascii="Times New Roman" w:hAnsi="Times New Roman"/>
                <w:sz w:val="24"/>
                <w:szCs w:val="24"/>
              </w:rPr>
              <w:t xml:space="preserve"> Проекта договора (раздел </w:t>
            </w:r>
            <w:r w:rsidR="007E658A" w:rsidRPr="00AF6B18">
              <w:rPr>
                <w:rFonts w:ascii="Times New Roman" w:hAnsi="Times New Roman"/>
                <w:sz w:val="24"/>
                <w:szCs w:val="24"/>
                <w:lang w:val="en-US"/>
              </w:rPr>
              <w:t>XV</w:t>
            </w:r>
            <w:r w:rsidRPr="00AF6B18">
              <w:rPr>
                <w:rFonts w:ascii="Times New Roman" w:eastAsia="Times New Roman" w:hAnsi="Times New Roman" w:cs="Times New Roman"/>
                <w:sz w:val="24"/>
                <w:szCs w:val="24"/>
                <w:lang w:eastAsia="ru-RU"/>
              </w:rPr>
              <w:t xml:space="preserve"> настоящей документации).</w:t>
            </w:r>
          </w:p>
          <w:p w:rsidR="00C668D3" w:rsidRPr="00AF6B18" w:rsidRDefault="00077CFA" w:rsidP="00077CFA">
            <w:pPr>
              <w:spacing w:after="0" w:line="240" w:lineRule="auto"/>
              <w:jc w:val="both"/>
              <w:rPr>
                <w:rFonts w:ascii="Times New Roman" w:eastAsia="Times New Roman" w:hAnsi="Times New Roman" w:cs="Times New Roman"/>
                <w:sz w:val="24"/>
                <w:szCs w:val="24"/>
                <w:lang w:eastAsia="ru-RU"/>
              </w:rPr>
            </w:pPr>
            <w:r w:rsidRPr="00AF6B18">
              <w:rPr>
                <w:rFonts w:ascii="Times New Roman" w:eastAsia="Times New Roman" w:hAnsi="Times New Roman" w:cs="Times New Roman"/>
                <w:sz w:val="24"/>
                <w:szCs w:val="24"/>
                <w:lang w:eastAsia="ru-RU"/>
              </w:rPr>
              <w:t xml:space="preserve">дата окончания: </w:t>
            </w:r>
            <w:r w:rsidR="009B41E4" w:rsidRPr="00AF6B18">
              <w:rPr>
                <w:rFonts w:ascii="Times New Roman" w:eastAsia="Calibri" w:hAnsi="Times New Roman" w:cs="Times New Roman"/>
                <w:sz w:val="24"/>
                <w:szCs w:val="24"/>
              </w:rPr>
              <w:t>не</w:t>
            </w:r>
            <w:r w:rsidR="001D574C" w:rsidRPr="00AF6B18">
              <w:rPr>
                <w:rFonts w:ascii="Times New Roman" w:eastAsia="Calibri" w:hAnsi="Times New Roman" w:cs="Times New Roman"/>
                <w:sz w:val="24"/>
                <w:szCs w:val="24"/>
              </w:rPr>
              <w:t xml:space="preserve"> позднее</w:t>
            </w:r>
            <w:r w:rsidR="009B41E4" w:rsidRPr="00AF6B18">
              <w:rPr>
                <w:rFonts w:ascii="Times New Roman" w:eastAsia="Calibri" w:hAnsi="Times New Roman" w:cs="Times New Roman"/>
                <w:sz w:val="24"/>
                <w:szCs w:val="24"/>
              </w:rPr>
              <w:t xml:space="preserve"> </w:t>
            </w:r>
            <w:r w:rsidR="00AF6B18" w:rsidRPr="00AF6B18">
              <w:rPr>
                <w:rFonts w:ascii="Times New Roman" w:eastAsia="Calibri" w:hAnsi="Times New Roman" w:cs="Times New Roman"/>
                <w:sz w:val="24"/>
                <w:szCs w:val="24"/>
              </w:rPr>
              <w:t>60 (шестидесяти</w:t>
            </w:r>
            <w:r w:rsidR="007232FA" w:rsidRPr="00AF6B18">
              <w:rPr>
                <w:rFonts w:ascii="Times New Roman" w:eastAsia="Calibri" w:hAnsi="Times New Roman" w:cs="Times New Roman"/>
                <w:sz w:val="24"/>
                <w:szCs w:val="24"/>
              </w:rPr>
              <w:t>) календарных дней</w:t>
            </w:r>
            <w:r w:rsidR="001D574C" w:rsidRPr="00AF6B18">
              <w:rPr>
                <w:rFonts w:ascii="Times New Roman" w:eastAsia="Calibri" w:hAnsi="Times New Roman" w:cs="Times New Roman"/>
                <w:sz w:val="24"/>
                <w:szCs w:val="24"/>
              </w:rPr>
              <w:t xml:space="preserve"> </w:t>
            </w:r>
            <w:r w:rsidR="00F54C2E" w:rsidRPr="00AF6B18">
              <w:rPr>
                <w:rFonts w:ascii="Times New Roman" w:eastAsia="Calibri" w:hAnsi="Times New Roman" w:cs="Times New Roman"/>
                <w:sz w:val="24"/>
                <w:szCs w:val="24"/>
              </w:rPr>
              <w:t>с момента</w:t>
            </w:r>
            <w:r w:rsidRPr="00AF6B18">
              <w:rPr>
                <w:rFonts w:ascii="Times New Roman" w:eastAsia="Calibri" w:hAnsi="Times New Roman" w:cs="Times New Roman"/>
                <w:sz w:val="24"/>
                <w:szCs w:val="24"/>
              </w:rPr>
              <w:t xml:space="preserve"> начала выполнения работ.</w:t>
            </w:r>
            <w:r w:rsidR="00C668D3" w:rsidRPr="00AF6B18">
              <w:rPr>
                <w:rFonts w:ascii="Times New Roman" w:eastAsia="Times New Roman" w:hAnsi="Times New Roman" w:cs="Times New Roman"/>
                <w:sz w:val="24"/>
                <w:szCs w:val="24"/>
                <w:lang w:eastAsia="ru-RU"/>
              </w:rPr>
              <w:t xml:space="preserve"> </w:t>
            </w:r>
          </w:p>
          <w:p w:rsidR="00332E52" w:rsidRPr="00AF6B18" w:rsidRDefault="00332E52" w:rsidP="00332E52">
            <w:pPr>
              <w:spacing w:after="0" w:line="240" w:lineRule="auto"/>
              <w:jc w:val="both"/>
              <w:outlineLvl w:val="0"/>
              <w:rPr>
                <w:rFonts w:ascii="Times New Roman" w:hAnsi="Times New Roman"/>
                <w:sz w:val="24"/>
                <w:szCs w:val="24"/>
              </w:rPr>
            </w:pPr>
            <w:r w:rsidRPr="00AF6B18">
              <w:rPr>
                <w:rFonts w:ascii="Times New Roman" w:hAnsi="Times New Roman"/>
                <w:b/>
                <w:sz w:val="24"/>
                <w:szCs w:val="24"/>
              </w:rPr>
              <w:t>Срок выполнения работ</w:t>
            </w:r>
            <w:r w:rsidRPr="00AF6B18">
              <w:rPr>
                <w:rFonts w:ascii="Times New Roman" w:hAnsi="Times New Roman"/>
                <w:sz w:val="24"/>
                <w:szCs w:val="24"/>
              </w:rPr>
              <w:t xml:space="preserve"> –– в соответствии с графиком выполнения работ, но </w:t>
            </w:r>
            <w:r w:rsidR="00AA5197" w:rsidRPr="00AF6B18">
              <w:rPr>
                <w:rFonts w:ascii="Times New Roman" w:hAnsi="Times New Roman"/>
                <w:sz w:val="24"/>
                <w:szCs w:val="24"/>
              </w:rPr>
              <w:t xml:space="preserve">не более </w:t>
            </w:r>
            <w:r w:rsidR="00AF6B18" w:rsidRPr="00AF6B18">
              <w:rPr>
                <w:rFonts w:ascii="Times New Roman" w:hAnsi="Times New Roman"/>
                <w:sz w:val="24"/>
                <w:szCs w:val="24"/>
              </w:rPr>
              <w:t>60 (шестидесяти</w:t>
            </w:r>
            <w:r w:rsidR="00AA5197" w:rsidRPr="00AF6B18">
              <w:rPr>
                <w:rFonts w:ascii="Times New Roman" w:hAnsi="Times New Roman"/>
                <w:sz w:val="24"/>
                <w:szCs w:val="24"/>
              </w:rPr>
              <w:t xml:space="preserve">) </w:t>
            </w:r>
            <w:r w:rsidR="00AA5197" w:rsidRPr="00AF6B18">
              <w:rPr>
                <w:rFonts w:ascii="Times New Roman" w:hAnsi="Times New Roman"/>
                <w:sz w:val="24"/>
                <w:szCs w:val="24"/>
              </w:rPr>
              <w:lastRenderedPageBreak/>
              <w:t>календарных дней.</w:t>
            </w:r>
          </w:p>
          <w:p w:rsidR="00C668D3" w:rsidRPr="00AF6B18" w:rsidRDefault="00332E52" w:rsidP="00A255AF">
            <w:pPr>
              <w:spacing w:after="0" w:line="240" w:lineRule="auto"/>
              <w:jc w:val="both"/>
              <w:outlineLvl w:val="0"/>
              <w:rPr>
                <w:rFonts w:ascii="Times New Roman" w:hAnsi="Times New Roman"/>
                <w:sz w:val="24"/>
                <w:szCs w:val="24"/>
              </w:rPr>
            </w:pPr>
            <w:r w:rsidRPr="00AF6B18">
              <w:rPr>
                <w:rFonts w:ascii="Times New Roman" w:hAnsi="Times New Roman"/>
                <w:sz w:val="24"/>
                <w:szCs w:val="24"/>
              </w:rPr>
              <w:t>Сроки выполнения отдельных видов работ определяются графиком выполнения работ по капитальному ремонту.</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15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0668EF" w:rsidRDefault="00C668D3" w:rsidP="00B11599">
            <w:pPr>
              <w:spacing w:after="0" w:line="240" w:lineRule="auto"/>
              <w:jc w:val="both"/>
              <w:rPr>
                <w:rFonts w:ascii="Times New Roman" w:eastAsia="Times New Roman" w:hAnsi="Times New Roman" w:cs="Times New Roman"/>
                <w:sz w:val="24"/>
                <w:szCs w:val="24"/>
                <w:lang w:eastAsia="ru-RU"/>
              </w:rPr>
            </w:pPr>
            <w:r w:rsidRPr="000668EF">
              <w:rPr>
                <w:rFonts w:ascii="Times New Roman" w:eastAsia="Times New Roman" w:hAnsi="Times New Roman" w:cs="Times New Roman"/>
                <w:sz w:val="24"/>
                <w:szCs w:val="24"/>
                <w:lang w:eastAsia="ru-RU"/>
              </w:rPr>
              <w:t>График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0668EF" w:rsidRDefault="00A03892" w:rsidP="00995686">
            <w:pPr>
              <w:spacing w:after="0" w:line="240" w:lineRule="auto"/>
              <w:jc w:val="both"/>
              <w:rPr>
                <w:rFonts w:ascii="Times New Roman" w:eastAsia="Times New Roman" w:hAnsi="Times New Roman" w:cs="Times New Roman"/>
                <w:sz w:val="24"/>
                <w:szCs w:val="24"/>
                <w:lang w:eastAsia="ru-RU"/>
              </w:rPr>
            </w:pPr>
            <w:r w:rsidRPr="000668EF">
              <w:rPr>
                <w:rFonts w:ascii="Times New Roman" w:eastAsia="Times New Roman" w:hAnsi="Times New Roman" w:cs="Times New Roman"/>
                <w:sz w:val="24"/>
                <w:szCs w:val="24"/>
                <w:lang w:eastAsia="ru-RU"/>
              </w:rPr>
              <w:t>График выполнения работ</w:t>
            </w:r>
            <w:r w:rsidR="00995686">
              <w:rPr>
                <w:rFonts w:ascii="Times New Roman" w:eastAsia="Times New Roman" w:hAnsi="Times New Roman" w:cs="Times New Roman"/>
                <w:sz w:val="24"/>
                <w:szCs w:val="24"/>
                <w:lang w:eastAsia="ru-RU"/>
              </w:rPr>
              <w:t xml:space="preserve"> приведен в разделе</w:t>
            </w:r>
            <w:r w:rsidR="00C668D3" w:rsidRPr="000668EF">
              <w:rPr>
                <w:rFonts w:ascii="Times New Roman" w:eastAsia="Times New Roman" w:hAnsi="Times New Roman" w:cs="Times New Roman"/>
                <w:sz w:val="24"/>
                <w:szCs w:val="24"/>
                <w:lang w:eastAsia="ru-RU"/>
              </w:rPr>
              <w:t xml:space="preserve"> </w:t>
            </w:r>
            <w:r w:rsidR="00101C39" w:rsidRPr="00101C39">
              <w:rPr>
                <w:rFonts w:ascii="Times New Roman" w:eastAsia="Times New Roman" w:hAnsi="Times New Roman" w:cs="Times New Roman"/>
                <w:sz w:val="24"/>
                <w:szCs w:val="24"/>
                <w:lang w:eastAsia="ru-RU"/>
              </w:rPr>
              <w:t xml:space="preserve">XIII </w:t>
            </w:r>
            <w:r w:rsidR="00C668D3" w:rsidRPr="000668EF">
              <w:rPr>
                <w:rFonts w:ascii="Times New Roman" w:eastAsia="Times New Roman" w:hAnsi="Times New Roman" w:cs="Times New Roman"/>
                <w:sz w:val="24"/>
                <w:szCs w:val="24"/>
                <w:lang w:eastAsia="ru-RU"/>
              </w:rPr>
              <w:t>«</w:t>
            </w:r>
            <w:r w:rsidRPr="000668EF">
              <w:rPr>
                <w:rFonts w:ascii="Times New Roman" w:eastAsia="Times New Roman" w:hAnsi="Times New Roman" w:cs="Times New Roman"/>
                <w:sz w:val="24"/>
                <w:szCs w:val="24"/>
                <w:lang w:eastAsia="ru-RU"/>
              </w:rPr>
              <w:t>График выполнения работ</w:t>
            </w:r>
            <w:r w:rsidR="00995686">
              <w:rPr>
                <w:rFonts w:ascii="Times New Roman" w:eastAsia="Times New Roman" w:hAnsi="Times New Roman" w:cs="Times New Roman"/>
                <w:sz w:val="24"/>
                <w:szCs w:val="24"/>
                <w:lang w:eastAsia="ru-RU"/>
              </w:rPr>
              <w:t>».</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8A3D35">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соответствии </w:t>
            </w:r>
            <w:r w:rsidR="00D17040">
              <w:rPr>
                <w:rFonts w:ascii="Times New Roman" w:eastAsia="Times New Roman" w:hAnsi="Times New Roman" w:cs="Times New Roman"/>
                <w:sz w:val="24"/>
                <w:szCs w:val="24"/>
                <w:lang w:eastAsia="ru-RU"/>
              </w:rPr>
              <w:t xml:space="preserve">с </w:t>
            </w:r>
            <w:r w:rsidRPr="001A3CC7">
              <w:rPr>
                <w:rFonts w:ascii="Times New Roman" w:eastAsia="Times New Roman" w:hAnsi="Times New Roman" w:cs="Times New Roman"/>
                <w:sz w:val="24"/>
                <w:szCs w:val="24"/>
                <w:lang w:eastAsia="ru-RU"/>
              </w:rPr>
              <w:t xml:space="preserve">разделами </w:t>
            </w:r>
            <w:r w:rsidR="00E357F0">
              <w:rPr>
                <w:rFonts w:ascii="Times New Roman" w:eastAsia="Times New Roman" w:hAnsi="Times New Roman" w:cs="Times New Roman"/>
                <w:sz w:val="24"/>
                <w:szCs w:val="24"/>
                <w:lang w:val="en-US" w:eastAsia="ru-RU"/>
              </w:rPr>
              <w:t>XII</w:t>
            </w:r>
            <w:r w:rsidRPr="001A3CC7">
              <w:rPr>
                <w:sz w:val="24"/>
                <w:szCs w:val="24"/>
              </w:rPr>
              <w:t xml:space="preserve"> </w:t>
            </w:r>
            <w:r w:rsidRPr="001A3CC7">
              <w:rPr>
                <w:rFonts w:ascii="Times New Roman" w:hAnsi="Times New Roman" w:cs="Times New Roman"/>
                <w:sz w:val="24"/>
                <w:szCs w:val="24"/>
              </w:rPr>
              <w:t xml:space="preserve">«Техническое задание на выполнение работ (оказание </w:t>
            </w:r>
            <w:r w:rsidRPr="000668EF">
              <w:rPr>
                <w:rFonts w:ascii="Times New Roman" w:hAnsi="Times New Roman" w:cs="Times New Roman"/>
                <w:sz w:val="24"/>
                <w:szCs w:val="24"/>
              </w:rPr>
              <w:t>услуг)</w:t>
            </w:r>
            <w:r w:rsidRPr="000668EF">
              <w:rPr>
                <w:rFonts w:ascii="Times New Roman" w:eastAsia="Times New Roman" w:hAnsi="Times New Roman" w:cs="Times New Roman"/>
                <w:sz w:val="24"/>
                <w:szCs w:val="24"/>
                <w:lang w:eastAsia="ru-RU"/>
              </w:rPr>
              <w:t xml:space="preserve">», </w:t>
            </w:r>
            <w:r w:rsidRPr="000668EF">
              <w:rPr>
                <w:rFonts w:ascii="Times New Roman" w:eastAsia="Times New Roman" w:hAnsi="Times New Roman" w:cs="Times New Roman"/>
                <w:sz w:val="24"/>
                <w:szCs w:val="24"/>
                <w:lang w:val="en-US" w:eastAsia="ru-RU"/>
              </w:rPr>
              <w:t>X</w:t>
            </w:r>
            <w:r w:rsidR="00E357F0">
              <w:rPr>
                <w:rFonts w:ascii="Times New Roman" w:eastAsia="Times New Roman" w:hAnsi="Times New Roman" w:cs="Times New Roman"/>
                <w:sz w:val="24"/>
                <w:szCs w:val="24"/>
                <w:lang w:val="en-US" w:eastAsia="ru-RU"/>
              </w:rPr>
              <w:t>I</w:t>
            </w:r>
            <w:r w:rsidRPr="000668EF">
              <w:rPr>
                <w:rFonts w:ascii="Times New Roman" w:eastAsia="Times New Roman" w:hAnsi="Times New Roman" w:cs="Times New Roman"/>
                <w:sz w:val="24"/>
                <w:szCs w:val="24"/>
                <w:lang w:val="en-US" w:eastAsia="ru-RU"/>
              </w:rPr>
              <w:t>V</w:t>
            </w:r>
            <w:r w:rsidRPr="000668EF">
              <w:rPr>
                <w:rFonts w:ascii="Times New Roman" w:eastAsia="Times New Roman" w:hAnsi="Times New Roman" w:cs="Times New Roman"/>
                <w:sz w:val="24"/>
                <w:szCs w:val="24"/>
                <w:lang w:eastAsia="ru-RU"/>
              </w:rPr>
              <w:t xml:space="preserve"> «</w:t>
            </w:r>
            <w:r w:rsidR="008A3D35" w:rsidRPr="000668EF">
              <w:rPr>
                <w:rFonts w:ascii="Times New Roman" w:hAnsi="Times New Roman" w:cs="Times New Roman"/>
                <w:sz w:val="24"/>
                <w:szCs w:val="24"/>
              </w:rPr>
              <w:t>С</w:t>
            </w:r>
            <w:r w:rsidRPr="000668EF">
              <w:rPr>
                <w:rFonts w:ascii="Times New Roman" w:hAnsi="Times New Roman" w:cs="Times New Roman"/>
                <w:sz w:val="24"/>
                <w:szCs w:val="24"/>
              </w:rPr>
              <w:t>метная документация</w:t>
            </w:r>
            <w:r w:rsidRPr="000668EF">
              <w:rPr>
                <w:rFonts w:ascii="Times New Roman" w:eastAsia="Times New Roman" w:hAnsi="Times New Roman" w:cs="Times New Roman"/>
                <w:sz w:val="24"/>
                <w:szCs w:val="24"/>
                <w:lang w:eastAsia="ru-RU"/>
              </w:rPr>
              <w:t xml:space="preserve">» и </w:t>
            </w:r>
            <w:r w:rsidR="00E357F0">
              <w:rPr>
                <w:rFonts w:ascii="Times New Roman" w:eastAsia="Times New Roman" w:hAnsi="Times New Roman" w:cs="Times New Roman"/>
                <w:sz w:val="24"/>
                <w:szCs w:val="24"/>
                <w:lang w:val="en-US" w:eastAsia="ru-RU"/>
              </w:rPr>
              <w:t>XV</w:t>
            </w:r>
            <w:r w:rsidRPr="000668EF">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Условия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E357F0" w:rsidP="008A3D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разделом XV</w:t>
            </w:r>
            <w:r w:rsidR="00C668D3" w:rsidRPr="001A3CC7">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rsidR="00B43B93" w:rsidRDefault="00C5052A" w:rsidP="00B43B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6 265 728,98 руб.</w:t>
            </w:r>
            <w:r w:rsidRPr="00C5052A">
              <w:rPr>
                <w:rFonts w:ascii="Times New Roman" w:eastAsia="Times New Roman" w:hAnsi="Times New Roman" w:cs="Times New Roman"/>
                <w:lang w:eastAsia="ru-RU"/>
              </w:rPr>
              <w:t xml:space="preserve"> (шесть миллионов двести шестьдесят пят</w:t>
            </w:r>
            <w:r w:rsidR="00A52ACC">
              <w:rPr>
                <w:rFonts w:ascii="Times New Roman" w:eastAsia="Times New Roman" w:hAnsi="Times New Roman" w:cs="Times New Roman"/>
                <w:lang w:eastAsia="ru-RU"/>
              </w:rPr>
              <w:t>ь тысяч семьсот двадцать восемь</w:t>
            </w:r>
            <w:r w:rsidRPr="00C5052A">
              <w:rPr>
                <w:rFonts w:ascii="Times New Roman" w:eastAsia="Times New Roman" w:hAnsi="Times New Roman" w:cs="Times New Roman"/>
                <w:lang w:eastAsia="ru-RU"/>
              </w:rPr>
              <w:t xml:space="preserve"> рублей (девяносто восемь) копеек</w:t>
            </w:r>
            <w:r w:rsidR="00C668D3" w:rsidRPr="00456203">
              <w:rPr>
                <w:rFonts w:ascii="Times New Roman" w:eastAsia="Times New Roman" w:hAnsi="Times New Roman" w:cs="Times New Roman"/>
                <w:sz w:val="24"/>
                <w:szCs w:val="24"/>
                <w:lang w:eastAsia="ru-RU"/>
              </w:rPr>
              <w:t xml:space="preserve">, в том числе НДС 18% - </w:t>
            </w:r>
            <w:r w:rsidR="000F6A05">
              <w:rPr>
                <w:rFonts w:ascii="Times New Roman" w:eastAsia="Times New Roman" w:hAnsi="Times New Roman" w:cs="Times New Roman"/>
                <w:sz w:val="24"/>
                <w:szCs w:val="24"/>
                <w:lang w:eastAsia="ru-RU"/>
              </w:rPr>
              <w:t>955 789,17</w:t>
            </w:r>
            <w:r w:rsidR="009B107D">
              <w:rPr>
                <w:rFonts w:ascii="Times New Roman" w:eastAsia="Times New Roman" w:hAnsi="Times New Roman" w:cs="Times New Roman"/>
                <w:sz w:val="24"/>
                <w:szCs w:val="24"/>
                <w:lang w:eastAsia="ru-RU"/>
              </w:rPr>
              <w:t xml:space="preserve"> руб. (</w:t>
            </w:r>
            <w:r w:rsidR="000F6A05">
              <w:rPr>
                <w:rFonts w:ascii="Times New Roman" w:eastAsia="Times New Roman" w:hAnsi="Times New Roman" w:cs="Times New Roman"/>
                <w:sz w:val="24"/>
                <w:szCs w:val="24"/>
                <w:lang w:eastAsia="ru-RU"/>
              </w:rPr>
              <w:t>девятьсот пятьдесят пять тысяч семьсот восемьдесят девять</w:t>
            </w:r>
            <w:r w:rsidR="008D701B">
              <w:rPr>
                <w:rFonts w:ascii="Times New Roman" w:eastAsia="Times New Roman" w:hAnsi="Times New Roman" w:cs="Times New Roman"/>
                <w:sz w:val="24"/>
                <w:szCs w:val="24"/>
                <w:lang w:eastAsia="ru-RU"/>
              </w:rPr>
              <w:t xml:space="preserve"> рублей 17</w:t>
            </w:r>
            <w:r w:rsidR="00264303">
              <w:rPr>
                <w:rFonts w:ascii="Times New Roman" w:eastAsia="Times New Roman" w:hAnsi="Times New Roman" w:cs="Times New Roman"/>
                <w:sz w:val="24"/>
                <w:szCs w:val="24"/>
                <w:lang w:eastAsia="ru-RU"/>
              </w:rPr>
              <w:t xml:space="preserve"> копеек</w:t>
            </w:r>
            <w:r w:rsidR="009B107D">
              <w:rPr>
                <w:rFonts w:ascii="Times New Roman" w:eastAsia="Times New Roman" w:hAnsi="Times New Roman" w:cs="Times New Roman"/>
                <w:sz w:val="24"/>
                <w:szCs w:val="24"/>
                <w:lang w:eastAsia="ru-RU"/>
              </w:rPr>
              <w:t>)</w:t>
            </w:r>
            <w:r w:rsidR="00B43B93">
              <w:rPr>
                <w:rFonts w:ascii="Times New Roman" w:eastAsia="Times New Roman" w:hAnsi="Times New Roman" w:cs="Times New Roman"/>
                <w:sz w:val="24"/>
                <w:szCs w:val="24"/>
                <w:lang w:eastAsia="ru-RU"/>
              </w:rPr>
              <w:t>.</w:t>
            </w:r>
          </w:p>
          <w:p w:rsidR="00C668D3" w:rsidRPr="001A3CC7" w:rsidRDefault="00C668D3" w:rsidP="00B43B93">
            <w:pPr>
              <w:spacing w:after="0" w:line="240" w:lineRule="auto"/>
              <w:jc w:val="both"/>
              <w:rPr>
                <w:rFonts w:ascii="Times New Roman" w:eastAsia="Times New Roman" w:hAnsi="Times New Roman" w:cs="Times New Roman"/>
                <w:sz w:val="24"/>
                <w:szCs w:val="24"/>
                <w:lang w:eastAsia="ru-RU"/>
              </w:rPr>
            </w:pPr>
            <w:r w:rsidRPr="00456203">
              <w:rPr>
                <w:rFonts w:ascii="Times New Roman" w:eastAsia="Times New Roman" w:hAnsi="Times New Roman" w:cs="Times New Roman"/>
                <w:sz w:val="24"/>
                <w:szCs w:val="24"/>
                <w:lang w:eastAsia="ru-RU"/>
              </w:rPr>
              <w:t>Обоснование начальной (максимальной цены договора)</w:t>
            </w:r>
            <w:r w:rsidR="00101C39">
              <w:rPr>
                <w:rFonts w:ascii="Times New Roman" w:eastAsia="Times New Roman" w:hAnsi="Times New Roman" w:cs="Times New Roman"/>
                <w:sz w:val="24"/>
                <w:szCs w:val="24"/>
                <w:lang w:eastAsia="ru-RU"/>
              </w:rPr>
              <w:t xml:space="preserve"> и </w:t>
            </w:r>
            <w:r w:rsidRPr="00456203">
              <w:rPr>
                <w:rFonts w:ascii="Times New Roman" w:eastAsia="Times New Roman" w:hAnsi="Times New Roman" w:cs="Times New Roman"/>
                <w:sz w:val="24"/>
                <w:szCs w:val="24"/>
                <w:lang w:eastAsia="ru-RU"/>
              </w:rPr>
              <w:t xml:space="preserve">расчет начальной (максимальной) цены договора, приведен в разделе </w:t>
            </w:r>
            <w:r w:rsidR="00A74366">
              <w:rPr>
                <w:rFonts w:ascii="Times New Roman" w:eastAsia="Times New Roman" w:hAnsi="Times New Roman" w:cs="Times New Roman"/>
                <w:sz w:val="24"/>
                <w:szCs w:val="24"/>
                <w:lang w:val="en-US" w:eastAsia="ru-RU"/>
              </w:rPr>
              <w:t>X</w:t>
            </w:r>
            <w:r w:rsidRPr="00456203">
              <w:rPr>
                <w:rFonts w:ascii="Times New Roman" w:eastAsia="Times New Roman" w:hAnsi="Times New Roman" w:cs="Times New Roman"/>
                <w:sz w:val="24"/>
                <w:szCs w:val="24"/>
                <w:lang w:val="en-US" w:eastAsia="ru-RU"/>
              </w:rPr>
              <w:t>I</w:t>
            </w:r>
            <w:r w:rsidRPr="00456203">
              <w:rPr>
                <w:rFonts w:ascii="Times New Roman" w:eastAsia="Times New Roman" w:hAnsi="Times New Roman" w:cs="Times New Roman"/>
                <w:sz w:val="24"/>
                <w:szCs w:val="24"/>
                <w:lang w:eastAsia="ru-RU"/>
              </w:rPr>
              <w:t xml:space="preserve"> «Обоснование цены договора».</w:t>
            </w:r>
            <w:r w:rsidRPr="001A3CC7">
              <w:rPr>
                <w:rFonts w:ascii="Times New Roman" w:eastAsia="Times New Roman" w:hAnsi="Times New Roman" w:cs="Times New Roman"/>
                <w:sz w:val="24"/>
                <w:szCs w:val="24"/>
                <w:lang w:eastAsia="ru-RU"/>
              </w:rPr>
              <w:t xml:space="preserve"> </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Российский рубль.</w:t>
            </w:r>
          </w:p>
          <w:p w:rsidR="00C668D3" w:rsidRPr="001A3CC7" w:rsidRDefault="00C668D3" w:rsidP="00BA3F5D">
            <w:pPr>
              <w:spacing w:after="0" w:line="240" w:lineRule="auto"/>
              <w:jc w:val="both"/>
              <w:rPr>
                <w:rFonts w:ascii="Times New Roman" w:eastAsia="Times New Roman" w:hAnsi="Times New Roman" w:cs="Times New Roman"/>
                <w:sz w:val="24"/>
                <w:szCs w:val="24"/>
                <w:lang w:eastAsia="ru-RU"/>
              </w:rPr>
            </w:pP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20</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823E0">
            <w:pPr>
              <w:pStyle w:val="a3"/>
              <w:tabs>
                <w:tab w:val="left" w:pos="426"/>
              </w:tabs>
              <w:spacing w:after="0" w:line="240" w:lineRule="auto"/>
              <w:ind w:left="0" w:right="2"/>
              <w:jc w:val="both"/>
              <w:rPr>
                <w:rFonts w:ascii="Times New Roman" w:hAnsi="Times New Roman"/>
                <w:b/>
                <w:bCs/>
                <w:sz w:val="24"/>
              </w:rPr>
            </w:pPr>
            <w:r w:rsidRPr="00456203">
              <w:rPr>
                <w:rFonts w:ascii="Times New Roman" w:eastAsia="Times New Roman" w:hAnsi="Times New Roman" w:cs="Times New Roman"/>
                <w:sz w:val="24"/>
                <w:szCs w:val="24"/>
                <w:lang w:eastAsia="ru-RU"/>
              </w:rPr>
              <w:t xml:space="preserve">1. Размер обеспечения заявки на участие в электронном аукционе составляет </w:t>
            </w:r>
            <w:r w:rsidR="000B756A">
              <w:rPr>
                <w:rFonts w:ascii="Times New Roman" w:eastAsia="Times New Roman" w:hAnsi="Times New Roman" w:cs="Times New Roman"/>
                <w:sz w:val="24"/>
                <w:szCs w:val="24"/>
                <w:lang w:eastAsia="ru-RU"/>
              </w:rPr>
              <w:t>4,99</w:t>
            </w:r>
            <w:r w:rsidR="00FB4DB3" w:rsidRPr="00456203">
              <w:rPr>
                <w:rFonts w:ascii="Times New Roman" w:eastAsia="Times New Roman" w:hAnsi="Times New Roman" w:cs="Times New Roman"/>
                <w:sz w:val="24"/>
                <w:szCs w:val="24"/>
                <w:lang w:eastAsia="ru-RU"/>
              </w:rPr>
              <w:t xml:space="preserve"> (</w:t>
            </w:r>
            <w:r w:rsidR="000B756A">
              <w:rPr>
                <w:rFonts w:ascii="Times New Roman" w:eastAsia="Times New Roman" w:hAnsi="Times New Roman" w:cs="Times New Roman"/>
                <w:sz w:val="24"/>
                <w:szCs w:val="24"/>
                <w:lang w:eastAsia="ru-RU"/>
              </w:rPr>
              <w:t>четыре целых девяносто девять сотых</w:t>
            </w:r>
            <w:r w:rsidR="00FB4DB3" w:rsidRPr="00456203">
              <w:rPr>
                <w:rFonts w:ascii="Times New Roman" w:eastAsia="Times New Roman" w:hAnsi="Times New Roman" w:cs="Times New Roman"/>
                <w:sz w:val="24"/>
                <w:szCs w:val="24"/>
                <w:lang w:eastAsia="ru-RU"/>
              </w:rPr>
              <w:t>) процент</w:t>
            </w:r>
            <w:r w:rsidR="001F3F12" w:rsidRPr="00456203">
              <w:rPr>
                <w:rFonts w:ascii="Times New Roman" w:eastAsia="Times New Roman" w:hAnsi="Times New Roman" w:cs="Times New Roman"/>
                <w:sz w:val="24"/>
                <w:szCs w:val="24"/>
                <w:lang w:eastAsia="ru-RU"/>
              </w:rPr>
              <w:t>ов</w:t>
            </w:r>
            <w:r w:rsidR="00E205DC" w:rsidRPr="00456203">
              <w:rPr>
                <w:rFonts w:ascii="Times New Roman" w:eastAsia="Times New Roman" w:hAnsi="Times New Roman" w:cs="Times New Roman"/>
                <w:sz w:val="24"/>
                <w:szCs w:val="24"/>
                <w:lang w:eastAsia="ru-RU"/>
              </w:rPr>
              <w:t xml:space="preserve"> от начальной (максимальной) цены договора и составляет</w:t>
            </w:r>
            <w:r w:rsidR="00461E14">
              <w:rPr>
                <w:rFonts w:ascii="Times New Roman" w:eastAsia="Times New Roman" w:hAnsi="Times New Roman" w:cs="Times New Roman"/>
                <w:sz w:val="24"/>
                <w:szCs w:val="24"/>
                <w:lang w:eastAsia="ru-RU"/>
              </w:rPr>
              <w:t>:</w:t>
            </w:r>
            <w:r w:rsidR="00FB4DB3" w:rsidRPr="00456203">
              <w:rPr>
                <w:rFonts w:ascii="Times New Roman" w:eastAsia="Times New Roman" w:hAnsi="Times New Roman" w:cs="Times New Roman"/>
                <w:sz w:val="24"/>
                <w:szCs w:val="24"/>
                <w:lang w:eastAsia="ru-RU"/>
              </w:rPr>
              <w:t xml:space="preserve"> </w:t>
            </w:r>
            <w:r w:rsidR="000B756A">
              <w:rPr>
                <w:rFonts w:ascii="Times New Roman" w:eastAsia="Times New Roman" w:hAnsi="Times New Roman" w:cs="Times New Roman"/>
                <w:color w:val="000000"/>
                <w:sz w:val="24"/>
                <w:szCs w:val="24"/>
                <w:lang w:eastAsia="ru-RU"/>
              </w:rPr>
              <w:t>312 659,88</w:t>
            </w:r>
            <w:r w:rsidR="00FB4DB3" w:rsidRPr="00456203">
              <w:rPr>
                <w:rFonts w:ascii="Times New Roman" w:eastAsia="Times New Roman" w:hAnsi="Times New Roman" w:cs="Times New Roman"/>
                <w:color w:val="000000"/>
                <w:sz w:val="24"/>
                <w:szCs w:val="24"/>
                <w:lang w:eastAsia="ru-RU"/>
              </w:rPr>
              <w:t xml:space="preserve"> </w:t>
            </w:r>
            <w:r w:rsidR="00BA567B" w:rsidRPr="00456203">
              <w:rPr>
                <w:rFonts w:ascii="Times New Roman" w:eastAsia="Times New Roman" w:hAnsi="Times New Roman" w:cs="Times New Roman"/>
                <w:sz w:val="24"/>
                <w:szCs w:val="24"/>
                <w:lang w:eastAsia="ru-RU"/>
              </w:rPr>
              <w:t>руб</w:t>
            </w:r>
            <w:r w:rsidR="00C26671" w:rsidRPr="00456203">
              <w:rPr>
                <w:rFonts w:ascii="Times New Roman" w:hAnsi="Times New Roman"/>
                <w:sz w:val="24"/>
              </w:rPr>
              <w:t>.</w:t>
            </w:r>
            <w:r w:rsidRPr="00456203">
              <w:rPr>
                <w:rFonts w:ascii="Times New Roman" w:hAnsi="Times New Roman"/>
                <w:sz w:val="24"/>
              </w:rPr>
              <w:t xml:space="preserve"> (</w:t>
            </w:r>
            <w:r w:rsidR="009D2B3F">
              <w:rPr>
                <w:rFonts w:ascii="Times New Roman" w:hAnsi="Times New Roman"/>
                <w:sz w:val="24"/>
              </w:rPr>
              <w:t xml:space="preserve">триста </w:t>
            </w:r>
            <w:r w:rsidR="000B756A">
              <w:rPr>
                <w:rFonts w:ascii="Times New Roman" w:hAnsi="Times New Roman"/>
                <w:sz w:val="24"/>
              </w:rPr>
              <w:t>двенадцать</w:t>
            </w:r>
            <w:r w:rsidR="009D2B3F">
              <w:rPr>
                <w:rFonts w:ascii="Times New Roman" w:hAnsi="Times New Roman"/>
                <w:sz w:val="24"/>
              </w:rPr>
              <w:t xml:space="preserve"> тысяч </w:t>
            </w:r>
            <w:r w:rsidR="000B756A">
              <w:rPr>
                <w:rFonts w:ascii="Times New Roman" w:hAnsi="Times New Roman"/>
                <w:sz w:val="24"/>
              </w:rPr>
              <w:t>шестьсот пятьдесят девять</w:t>
            </w:r>
            <w:r w:rsidR="009D2B3F">
              <w:rPr>
                <w:rFonts w:ascii="Times New Roman" w:hAnsi="Times New Roman"/>
                <w:sz w:val="24"/>
              </w:rPr>
              <w:t xml:space="preserve"> рублей </w:t>
            </w:r>
            <w:r w:rsidR="000B756A">
              <w:rPr>
                <w:rFonts w:ascii="Times New Roman" w:hAnsi="Times New Roman"/>
                <w:sz w:val="24"/>
              </w:rPr>
              <w:t>88</w:t>
            </w:r>
            <w:r w:rsidR="009D2B3F">
              <w:rPr>
                <w:rFonts w:ascii="Times New Roman" w:hAnsi="Times New Roman"/>
                <w:sz w:val="24"/>
              </w:rPr>
              <w:t xml:space="preserve"> копеек</w:t>
            </w:r>
            <w:r w:rsidRPr="00456203">
              <w:rPr>
                <w:rFonts w:ascii="Times New Roman" w:hAnsi="Times New Roman"/>
                <w:sz w:val="24"/>
              </w:rPr>
              <w:t>).</w:t>
            </w:r>
          </w:p>
          <w:p w:rsidR="00C668D3" w:rsidRPr="001A3CC7" w:rsidRDefault="00C668D3" w:rsidP="009F775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i/>
                <w:sz w:val="24"/>
                <w:szCs w:val="24"/>
                <w:lang w:eastAsia="ru-RU"/>
              </w:rPr>
              <w:t xml:space="preserve"> 2</w:t>
            </w:r>
            <w:r w:rsidRPr="001A3CC7">
              <w:rPr>
                <w:rFonts w:ascii="Times New Roman" w:eastAsia="Times New Roman" w:hAnsi="Times New Roman" w:cs="Times New Roman"/>
                <w:sz w:val="24"/>
                <w:szCs w:val="24"/>
                <w:lang w:eastAsia="ru-RU"/>
              </w:rPr>
              <w:t xml:space="preserve">.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  </w:t>
            </w:r>
          </w:p>
        </w:tc>
      </w:tr>
      <w:tr w:rsidR="00C668D3" w:rsidRPr="001A3CC7" w:rsidTr="00B9483C">
        <w:trPr>
          <w:trHeight w:val="563"/>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C668D3">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 Требуется.</w:t>
            </w:r>
          </w:p>
          <w:p w:rsidR="00C668D3" w:rsidRPr="00456203"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 Вносится</w:t>
            </w:r>
            <w:r w:rsidR="000B60DC" w:rsidRPr="001A3CC7">
              <w:rPr>
                <w:rFonts w:ascii="Times New Roman" w:eastAsia="Times New Roman" w:hAnsi="Times New Roman" w:cs="Times New Roman"/>
                <w:sz w:val="24"/>
                <w:szCs w:val="24"/>
                <w:lang w:eastAsia="ru-RU"/>
              </w:rPr>
              <w:t xml:space="preserve"> в порядке, указанном </w:t>
            </w:r>
            <w:r w:rsidR="000B60DC" w:rsidRPr="001A3CC7">
              <w:rPr>
                <w:rFonts w:ascii="Times New Roman" w:hAnsi="Times New Roman"/>
                <w:sz w:val="24"/>
              </w:rPr>
              <w:t xml:space="preserve">в </w:t>
            </w:r>
            <w:r w:rsidR="000F14DE">
              <w:rPr>
                <w:rFonts w:ascii="Times New Roman" w:hAnsi="Times New Roman"/>
                <w:sz w:val="24"/>
              </w:rPr>
              <w:t>разделе</w:t>
            </w:r>
            <w:r w:rsidRPr="00456203">
              <w:rPr>
                <w:sz w:val="24"/>
                <w:szCs w:val="24"/>
              </w:rPr>
              <w:t xml:space="preserve"> </w:t>
            </w:r>
            <w:r w:rsidRPr="00456203">
              <w:rPr>
                <w:rFonts w:ascii="Times New Roman" w:eastAsia="Times New Roman" w:hAnsi="Times New Roman" w:cs="Times New Roman"/>
                <w:sz w:val="24"/>
                <w:szCs w:val="24"/>
                <w:lang w:eastAsia="ru-RU"/>
              </w:rPr>
              <w:t xml:space="preserve">IX «Порядок заключения договора». </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456203">
              <w:rPr>
                <w:rFonts w:ascii="Times New Roman" w:eastAsia="Times New Roman" w:hAnsi="Times New Roman" w:cs="Times New Roman"/>
                <w:sz w:val="24"/>
                <w:szCs w:val="24"/>
                <w:lang w:eastAsia="ru-RU"/>
              </w:rPr>
              <w:t xml:space="preserve">3. Размер обеспечения исполнения обязательств по договору составляет </w:t>
            </w:r>
            <w:r w:rsidR="00D51695" w:rsidRPr="00456203">
              <w:rPr>
                <w:rFonts w:ascii="Times New Roman" w:eastAsia="Times New Roman" w:hAnsi="Times New Roman" w:cs="Times New Roman"/>
                <w:sz w:val="24"/>
                <w:szCs w:val="24"/>
                <w:lang w:eastAsia="ru-RU"/>
              </w:rPr>
              <w:t>29,99</w:t>
            </w:r>
            <w:r w:rsidRPr="00456203">
              <w:rPr>
                <w:rFonts w:ascii="Times New Roman" w:eastAsia="Times New Roman" w:hAnsi="Times New Roman" w:cs="Times New Roman"/>
                <w:sz w:val="24"/>
                <w:szCs w:val="24"/>
                <w:lang w:eastAsia="ru-RU"/>
              </w:rPr>
              <w:t xml:space="preserve"> (</w:t>
            </w:r>
            <w:r w:rsidR="00D51695" w:rsidRPr="00456203">
              <w:rPr>
                <w:rFonts w:ascii="Times New Roman" w:eastAsia="Times New Roman" w:hAnsi="Times New Roman" w:cs="Times New Roman"/>
                <w:sz w:val="24"/>
                <w:szCs w:val="24"/>
                <w:lang w:eastAsia="ru-RU"/>
              </w:rPr>
              <w:t>двадцать девять целых девяносто девять сотых</w:t>
            </w:r>
            <w:r w:rsidRPr="00456203">
              <w:rPr>
                <w:rFonts w:ascii="Times New Roman" w:eastAsia="Times New Roman" w:hAnsi="Times New Roman" w:cs="Times New Roman"/>
                <w:sz w:val="24"/>
                <w:szCs w:val="24"/>
                <w:lang w:eastAsia="ru-RU"/>
              </w:rPr>
              <w:t>) процентов от начальной (максимальной) цены договора</w:t>
            </w:r>
            <w:r w:rsidRPr="00456203">
              <w:rPr>
                <w:rFonts w:ascii="Times New Roman" w:eastAsia="Times New Roman" w:hAnsi="Times New Roman" w:cs="Times New Roman"/>
                <w:i/>
                <w:sz w:val="24"/>
                <w:szCs w:val="24"/>
                <w:lang w:eastAsia="ru-RU"/>
              </w:rPr>
              <w:t xml:space="preserve"> </w:t>
            </w:r>
            <w:r w:rsidRPr="00456203">
              <w:rPr>
                <w:rFonts w:ascii="Times New Roman" w:eastAsia="Times New Roman" w:hAnsi="Times New Roman" w:cs="Times New Roman"/>
                <w:sz w:val="24"/>
                <w:szCs w:val="24"/>
                <w:lang w:eastAsia="ru-RU"/>
              </w:rPr>
              <w:t>и составляет</w:t>
            </w:r>
            <w:r w:rsidR="005B2C5F">
              <w:rPr>
                <w:rFonts w:ascii="Times New Roman" w:eastAsia="Times New Roman" w:hAnsi="Times New Roman" w:cs="Times New Roman"/>
                <w:sz w:val="24"/>
                <w:szCs w:val="24"/>
                <w:lang w:eastAsia="ru-RU"/>
              </w:rPr>
              <w:t>:</w:t>
            </w:r>
            <w:r w:rsidRPr="00456203">
              <w:rPr>
                <w:rFonts w:ascii="Times New Roman" w:eastAsia="Times New Roman" w:hAnsi="Times New Roman" w:cs="Times New Roman"/>
                <w:sz w:val="24"/>
                <w:szCs w:val="24"/>
                <w:lang w:eastAsia="ru-RU"/>
              </w:rPr>
              <w:t xml:space="preserve"> </w:t>
            </w:r>
            <w:r w:rsidR="00861EEF">
              <w:rPr>
                <w:rFonts w:ascii="Times New Roman" w:eastAsia="Times New Roman" w:hAnsi="Times New Roman" w:cs="Times New Roman"/>
                <w:sz w:val="24"/>
                <w:szCs w:val="24"/>
                <w:lang w:eastAsia="ru-RU"/>
              </w:rPr>
              <w:t>1</w:t>
            </w:r>
            <w:r w:rsidR="009502E7">
              <w:rPr>
                <w:rFonts w:ascii="Times New Roman" w:eastAsia="Times New Roman" w:hAnsi="Times New Roman" w:cs="Times New Roman"/>
                <w:sz w:val="24"/>
                <w:szCs w:val="24"/>
                <w:lang w:eastAsia="ru-RU"/>
              </w:rPr>
              <w:t> 879 092,12</w:t>
            </w:r>
            <w:r w:rsidR="00FA541F">
              <w:rPr>
                <w:rFonts w:ascii="Times New Roman" w:eastAsia="Times New Roman" w:hAnsi="Times New Roman" w:cs="Times New Roman"/>
                <w:sz w:val="24"/>
                <w:szCs w:val="24"/>
                <w:lang w:eastAsia="ru-RU"/>
              </w:rPr>
              <w:t xml:space="preserve"> руб. (один миллион </w:t>
            </w:r>
            <w:r w:rsidR="009502E7">
              <w:rPr>
                <w:rFonts w:ascii="Times New Roman" w:eastAsia="Times New Roman" w:hAnsi="Times New Roman" w:cs="Times New Roman"/>
                <w:sz w:val="24"/>
                <w:szCs w:val="24"/>
                <w:lang w:eastAsia="ru-RU"/>
              </w:rPr>
              <w:t>восемьсот семьдесят девять тысяч девяносто два рубля 12 копеек</w:t>
            </w:r>
            <w:r w:rsidRPr="00456203">
              <w:rPr>
                <w:rFonts w:ascii="Times New Roman" w:hAnsi="Times New Roman"/>
                <w:sz w:val="24"/>
              </w:rPr>
              <w:t>)</w:t>
            </w:r>
            <w:r w:rsidRPr="00456203">
              <w:rPr>
                <w:rFonts w:ascii="Times New Roman" w:eastAsia="Times New Roman" w:hAnsi="Times New Roman" w:cs="Times New Roman"/>
                <w:sz w:val="24"/>
                <w:szCs w:val="24"/>
                <w:lang w:eastAsia="ru-RU"/>
              </w:rPr>
              <w:t>.</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25 (двадцать пять) и более процентов ниже начальной (максимальной) цены договора, договор заключается только после предоставления таким участником </w:t>
            </w:r>
            <w:r w:rsidRPr="001A3CC7">
              <w:rPr>
                <w:rFonts w:ascii="Times New Roman" w:eastAsia="Times New Roman" w:hAnsi="Times New Roman" w:cs="Times New Roman"/>
                <w:sz w:val="24"/>
                <w:szCs w:val="24"/>
                <w:lang w:eastAsia="ru-RU"/>
              </w:rPr>
              <w:lastRenderedPageBreak/>
              <w:t>обеспечения исполнения обязательств по договору в размере, превышающем в 1,5 раза размер обеспечения его исполнения, указанный в настоящей Документации об электронном аукционе, но не менее чем в размере аванса.</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 Срок предоставления: обеспечение исполнения обязательств по договору предоставляется </w:t>
            </w:r>
            <w:r w:rsidR="00AB7A0A">
              <w:rPr>
                <w:rFonts w:ascii="Times New Roman" w:eastAsia="Times New Roman" w:hAnsi="Times New Roman" w:cs="Times New Roman"/>
                <w:sz w:val="24"/>
                <w:szCs w:val="24"/>
                <w:lang w:eastAsia="ru-RU"/>
              </w:rPr>
              <w:t>Заказчику</w:t>
            </w:r>
            <w:r w:rsidRPr="001A3CC7">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646241"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w:t>
            </w:r>
            <w:r w:rsidR="0031184E" w:rsidRPr="001A3CC7">
              <w:rPr>
                <w:rFonts w:ascii="Times New Roman" w:eastAsia="Times New Roman" w:hAnsi="Times New Roman" w:cs="Times New Roman"/>
                <w:sz w:val="24"/>
                <w:szCs w:val="24"/>
                <w:lang w:eastAsia="ru-RU"/>
              </w:rPr>
              <w:t>пункте 1</w:t>
            </w:r>
            <w:r w:rsidR="00101C39">
              <w:rPr>
                <w:rFonts w:ascii="Times New Roman" w:eastAsia="Times New Roman" w:hAnsi="Times New Roman" w:cs="Times New Roman"/>
                <w:sz w:val="24"/>
                <w:szCs w:val="24"/>
                <w:lang w:eastAsia="ru-RU"/>
              </w:rPr>
              <w:t>0</w:t>
            </w:r>
            <w:r w:rsidR="0031184E" w:rsidRPr="001A3CC7">
              <w:rPr>
                <w:rFonts w:ascii="Times New Roman" w:eastAsia="Times New Roman" w:hAnsi="Times New Roman" w:cs="Times New Roman"/>
                <w:sz w:val="24"/>
                <w:szCs w:val="24"/>
                <w:lang w:eastAsia="ru-RU"/>
              </w:rPr>
              <w:t xml:space="preserve"> р</w:t>
            </w:r>
            <w:r w:rsidRPr="001A3CC7">
              <w:rPr>
                <w:rFonts w:ascii="Times New Roman" w:eastAsia="Times New Roman" w:hAnsi="Times New Roman" w:cs="Times New Roman"/>
                <w:sz w:val="24"/>
                <w:szCs w:val="24"/>
                <w:lang w:eastAsia="ru-RU"/>
              </w:rPr>
              <w:t>аздела IX «Порядок заключения договора».</w:t>
            </w:r>
          </w:p>
          <w:p w:rsidR="00C668D3" w:rsidRPr="001A3CC7" w:rsidRDefault="00646241" w:rsidP="002366D3">
            <w:pPr>
              <w:spacing w:after="0" w:line="240" w:lineRule="auto"/>
              <w:jc w:val="both"/>
              <w:rPr>
                <w:rFonts w:ascii="Times New Roman" w:eastAsia="Times New Roman" w:hAnsi="Times New Roman" w:cs="Times New Roman"/>
                <w:sz w:val="24"/>
                <w:szCs w:val="24"/>
                <w:lang w:eastAsia="ru-RU"/>
              </w:rPr>
            </w:pPr>
            <w:r w:rsidRPr="00646241">
              <w:rPr>
                <w:rFonts w:ascii="Times New Roman" w:eastAsia="Times New Roman" w:hAnsi="Times New Roman" w:cs="Times New Roman"/>
                <w:sz w:val="24"/>
                <w:szCs w:val="24"/>
                <w:lang w:eastAsia="ru-RU"/>
              </w:rPr>
              <w:t xml:space="preserve">6.1. В случае избрания участником электронного аукциона, с которым заключается договор, обеспечения исполнения обязательств по договору способом – банковская гарантия, участник вправе использовать форму банковской гарантии, указанной в разделе </w:t>
            </w:r>
            <w:r w:rsidR="00101C39" w:rsidRPr="00101C39">
              <w:rPr>
                <w:rFonts w:ascii="Times New Roman" w:eastAsia="Times New Roman" w:hAnsi="Times New Roman" w:cs="Times New Roman"/>
                <w:sz w:val="24"/>
                <w:szCs w:val="24"/>
                <w:lang w:eastAsia="ru-RU"/>
              </w:rPr>
              <w:t xml:space="preserve">XVII «Рекомендуемая форма </w:t>
            </w:r>
            <w:r w:rsidRPr="00646241">
              <w:rPr>
                <w:rFonts w:ascii="Times New Roman" w:eastAsia="Times New Roman" w:hAnsi="Times New Roman" w:cs="Times New Roman"/>
                <w:sz w:val="24"/>
                <w:szCs w:val="24"/>
                <w:lang w:eastAsia="ru-RU"/>
              </w:rPr>
              <w:t>банковской гарантии»</w:t>
            </w:r>
            <w:r w:rsidR="00497C8C">
              <w:rPr>
                <w:rFonts w:ascii="Times New Roman" w:eastAsia="Times New Roman" w:hAnsi="Times New Roman" w:cs="Times New Roman"/>
                <w:sz w:val="24"/>
                <w:szCs w:val="24"/>
                <w:lang w:eastAsia="ru-RU"/>
              </w:rPr>
              <w:t>.</w:t>
            </w:r>
          </w:p>
          <w:p w:rsidR="00C668D3" w:rsidRPr="001A3CC7" w:rsidRDefault="00C668D3" w:rsidP="000362C4">
            <w:pPr>
              <w:spacing w:after="0" w:line="240" w:lineRule="auto"/>
              <w:jc w:val="both"/>
              <w:rPr>
                <w:rFonts w:ascii="Times New Roman" w:eastAsia="Calibri" w:hAnsi="Times New Roman" w:cs="Times New Roman"/>
                <w:bCs/>
                <w:color w:val="000000"/>
                <w:sz w:val="24"/>
                <w:szCs w:val="24"/>
                <w:lang w:eastAsia="ru-RU"/>
              </w:rPr>
            </w:pPr>
            <w:r w:rsidRPr="001A3CC7">
              <w:rPr>
                <w:rFonts w:ascii="Times New Roman" w:eastAsia="Times New Roman" w:hAnsi="Times New Roman" w:cs="Times New Roman"/>
                <w:sz w:val="24"/>
                <w:szCs w:val="24"/>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r w:rsidRPr="001A3CC7">
              <w:rPr>
                <w:rFonts w:ascii="Times New Roman" w:eastAsia="Calibri" w:hAnsi="Times New Roman" w:cs="Times New Roman"/>
                <w:bCs/>
                <w:color w:val="000000"/>
                <w:sz w:val="24"/>
                <w:szCs w:val="24"/>
                <w:lang w:eastAsia="ru-RU"/>
              </w:rPr>
              <w:t xml:space="preserve"> </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УФК по Ленинградской области (администрация муниципального образования «Выборгский район» Ленинградской области,  л/</w:t>
            </w:r>
            <w:proofErr w:type="spellStart"/>
            <w:r w:rsidRPr="003918D5">
              <w:rPr>
                <w:rFonts w:ascii="Times New Roman" w:eastAsia="Calibri" w:hAnsi="Times New Roman" w:cs="Times New Roman"/>
                <w:bCs/>
                <w:color w:val="000000"/>
                <w:sz w:val="24"/>
                <w:szCs w:val="24"/>
                <w:lang w:eastAsia="ru-RU"/>
              </w:rPr>
              <w:t>сч</w:t>
            </w:r>
            <w:proofErr w:type="spellEnd"/>
            <w:r w:rsidRPr="003918D5">
              <w:rPr>
                <w:rFonts w:ascii="Times New Roman" w:eastAsia="Calibri" w:hAnsi="Times New Roman" w:cs="Times New Roman"/>
                <w:bCs/>
                <w:color w:val="000000"/>
                <w:sz w:val="24"/>
                <w:szCs w:val="24"/>
                <w:lang w:eastAsia="ru-RU"/>
              </w:rPr>
              <w:t xml:space="preserve"> 05453204550)</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ИНН 4704063710, КПП 470401001</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Отделение по Ленинградской области Северо-Западного главного управления Центрального банка Российской Федерации (сокращенное наименование – Отделение Ленинградское г. Санкт-Петербург)</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БИК 044106001</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р/с 40302810000003002214</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ОКТМО 41 61 51 01</w:t>
            </w:r>
          </w:p>
          <w:p w:rsidR="00A52ACC"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код администратора 901</w:t>
            </w:r>
          </w:p>
          <w:p w:rsidR="00C668D3" w:rsidRPr="001A3CC7" w:rsidRDefault="00C668D3" w:rsidP="003918D5">
            <w:pPr>
              <w:spacing w:after="0" w:line="240" w:lineRule="auto"/>
              <w:jc w:val="both"/>
              <w:rPr>
                <w:rFonts w:ascii="Times New Roman" w:eastAsia="Times New Roman" w:hAnsi="Times New Roman" w:cs="Times New Roman"/>
                <w:sz w:val="24"/>
                <w:szCs w:val="24"/>
                <w:lang w:eastAsia="ru-RU"/>
              </w:rPr>
            </w:pPr>
            <w:r w:rsidRPr="001A3CC7">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sidRPr="001A3CC7">
              <w:rPr>
                <w:rFonts w:ascii="Times New Roman" w:eastAsia="Calibri" w:hAnsi="Times New Roman" w:cs="Times New Roman"/>
                <w:bCs/>
                <w:i/>
                <w:color w:val="000000"/>
                <w:lang w:eastAsia="ru-RU"/>
              </w:rPr>
              <w:t xml:space="preserve">(указать </w:t>
            </w:r>
            <w:r w:rsidRPr="001A3CC7">
              <w:rPr>
                <w:rFonts w:ascii="Times New Roman" w:eastAsia="Times New Roman" w:hAnsi="Times New Roman" w:cs="Times New Roman"/>
                <w:i/>
                <w:lang w:eastAsia="ru-RU"/>
              </w:rPr>
              <w:t xml:space="preserve">идентификационный номер электронного аукциона), </w:t>
            </w:r>
            <w:r w:rsidRPr="001A3CC7">
              <w:rPr>
                <w:rFonts w:ascii="Times New Roman" w:eastAsia="Times New Roman" w:hAnsi="Times New Roman" w:cs="Times New Roman"/>
                <w:sz w:val="24"/>
                <w:szCs w:val="24"/>
                <w:lang w:eastAsia="ru-RU"/>
              </w:rPr>
              <w:t xml:space="preserve">протокол ___ </w:t>
            </w:r>
            <w:r w:rsidRPr="001A3CC7">
              <w:rPr>
                <w:rFonts w:ascii="Times New Roman" w:eastAsia="Times New Roman" w:hAnsi="Times New Roman" w:cs="Times New Roman"/>
                <w:i/>
                <w:lang w:eastAsia="ru-RU"/>
              </w:rPr>
              <w:t>(указать</w:t>
            </w:r>
            <w:r w:rsidRPr="001A3CC7">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i/>
                <w:lang w:eastAsia="ru-RU"/>
              </w:rPr>
              <w:t>дату и номер протокола, служащего основанием для заключения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A3F5D">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1A3CC7">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366D3">
            <w:pPr>
              <w:jc w:val="both"/>
              <w:rPr>
                <w:rFonts w:ascii="Times New Roman" w:hAnsi="Times New Roman" w:cs="Times New Roman"/>
                <w:sz w:val="24"/>
                <w:szCs w:val="24"/>
              </w:rPr>
            </w:pPr>
            <w:r w:rsidRPr="001A3CC7">
              <w:rPr>
                <w:rFonts w:ascii="Times New Roman" w:hAnsi="Times New Roman" w:cs="Times New Roman"/>
                <w:sz w:val="24"/>
                <w:szCs w:val="24"/>
              </w:rPr>
              <w:t>60 месяцев со дня подписания соответствующего акта о приемке оказанных услуг и (или) выполненных работ.</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23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310143">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соответствии с разделом </w:t>
            </w:r>
            <w:r w:rsidR="00E357F0">
              <w:rPr>
                <w:rFonts w:ascii="Times New Roman" w:eastAsia="Times New Roman" w:hAnsi="Times New Roman" w:cs="Times New Roman"/>
                <w:sz w:val="24"/>
                <w:szCs w:val="24"/>
                <w:lang w:val="en-US" w:eastAsia="ru-RU"/>
              </w:rPr>
              <w:t>XV</w:t>
            </w:r>
            <w:r w:rsidRPr="001A3CC7">
              <w:rPr>
                <w:rFonts w:ascii="Times New Roman" w:eastAsia="Times New Roman" w:hAnsi="Times New Roman" w:cs="Times New Roman"/>
                <w:sz w:val="24"/>
                <w:szCs w:val="24"/>
                <w:lang w:eastAsia="ru-RU"/>
              </w:rPr>
              <w:t xml:space="preserve"> «Проект договора» </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863C0A">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Возможность </w:t>
            </w:r>
            <w:r w:rsidR="00863C0A">
              <w:rPr>
                <w:rFonts w:ascii="Times New Roman" w:eastAsia="Times New Roman" w:hAnsi="Times New Roman" w:cs="Times New Roman"/>
                <w:sz w:val="24"/>
                <w:szCs w:val="24"/>
                <w:lang w:eastAsia="ru-RU"/>
              </w:rPr>
              <w:t>Заказчика</w:t>
            </w:r>
            <w:r w:rsidRPr="001A3CC7">
              <w:rPr>
                <w:rFonts w:ascii="Times New Roman" w:eastAsia="Times New Roman" w:hAnsi="Times New Roman" w:cs="Times New Roman"/>
                <w:sz w:val="24"/>
                <w:szCs w:val="24"/>
                <w:lang w:eastAsia="ru-RU"/>
              </w:rPr>
              <w:t xml:space="preserve">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863C0A" w:rsidP="00B9565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00C668D3" w:rsidRPr="001A3CC7">
              <w:rPr>
                <w:rFonts w:ascii="Times New Roman" w:eastAsia="Times New Roman" w:hAnsi="Times New Roman" w:cs="Times New Roman"/>
                <w:sz w:val="24"/>
                <w:szCs w:val="24"/>
                <w:lang w:eastAsia="ru-RU"/>
              </w:rPr>
              <w:t xml:space="preserve"> вправе изменить условия договора в случаях и в соответствии с требованиями Положения и раздела </w:t>
            </w:r>
            <w:r w:rsidR="00E357F0">
              <w:rPr>
                <w:rFonts w:ascii="Times New Roman" w:eastAsia="Times New Roman" w:hAnsi="Times New Roman" w:cs="Times New Roman"/>
                <w:sz w:val="24"/>
                <w:szCs w:val="24"/>
                <w:lang w:val="en-US" w:eastAsia="ru-RU"/>
              </w:rPr>
              <w:t>XV</w:t>
            </w:r>
            <w:r w:rsidR="00C668D3" w:rsidRPr="001A3CC7">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C668D3" w:rsidRPr="001A3CC7" w:rsidRDefault="00C668D3" w:rsidP="00101C3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w:t>
            </w:r>
            <w:r w:rsidR="00101C39">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0E7692">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Срок, в течение которого победитель электронного аукциона или иной участник, с которым заключается договор, должен подписать договор и передать его </w:t>
            </w:r>
            <w:r w:rsidR="000E7692">
              <w:rPr>
                <w:rFonts w:ascii="Times New Roman" w:eastAsia="Times New Roman" w:hAnsi="Times New Roman" w:cs="Times New Roman"/>
                <w:sz w:val="24"/>
                <w:szCs w:val="24"/>
                <w:lang w:eastAsia="ru-RU"/>
              </w:rPr>
              <w:t>Заказчику</w:t>
            </w:r>
            <w:r w:rsidRPr="001A3CC7">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3960A3" w:rsidRDefault="00C668D3" w:rsidP="00AF3EEC">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В течение 5 (пяти) рабочих дней с даты получения проекта договора в порядке, установленном пунктами 2 и 3 раздела VIII «Признание электронного аукциона несостоявшимся» и разделом IX «Порядок заключения договора».</w:t>
            </w:r>
          </w:p>
        </w:tc>
      </w:tr>
    </w:tbl>
    <w:p w:rsidR="005D5B19" w:rsidRPr="001A3CC7" w:rsidRDefault="005D5B19"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F10301" w:rsidRDefault="00F10301" w:rsidP="00604BA2"/>
    <w:p w:rsidR="00D1792D" w:rsidRDefault="00D1792D" w:rsidP="00604BA2"/>
    <w:p w:rsidR="00E205DC" w:rsidRPr="001A3CC7" w:rsidRDefault="00E205DC" w:rsidP="00604BA2">
      <w:pPr>
        <w:sectPr w:rsidR="00E205DC" w:rsidRPr="001A3CC7" w:rsidSect="00647C90">
          <w:pgSz w:w="11906" w:h="16838"/>
          <w:pgMar w:top="1134" w:right="709" w:bottom="1134" w:left="1134" w:header="708" w:footer="708" w:gutter="0"/>
          <w:cols w:space="708"/>
          <w:titlePg/>
          <w:docGrid w:linePitch="360"/>
        </w:sectPr>
      </w:pPr>
    </w:p>
    <w:p w:rsidR="002226A6" w:rsidRPr="001A3CC7" w:rsidRDefault="002226A6" w:rsidP="005C4EC4">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Обоснование цены договора</w:t>
      </w:r>
    </w:p>
    <w:p w:rsidR="00E12AF6" w:rsidRPr="001A3CC7" w:rsidRDefault="00E12AF6" w:rsidP="00E12AF6">
      <w:pPr>
        <w:pStyle w:val="a3"/>
        <w:widowControl w:val="0"/>
        <w:tabs>
          <w:tab w:val="left" w:pos="567"/>
        </w:tabs>
        <w:spacing w:after="0" w:line="240" w:lineRule="auto"/>
        <w:ind w:left="0"/>
        <w:contextualSpacing w:val="0"/>
        <w:rPr>
          <w:rFonts w:ascii="Times New Roman" w:hAnsi="Times New Roman" w:cs="Times New Roman"/>
          <w:b/>
          <w:sz w:val="28"/>
          <w:szCs w:val="28"/>
          <w:lang w:val="en-US"/>
        </w:rPr>
      </w:pPr>
    </w:p>
    <w:p w:rsidR="00E12AF6" w:rsidRPr="001A3CC7" w:rsidRDefault="00E12AF6" w:rsidP="00DC4929">
      <w:pPr>
        <w:autoSpaceDE w:val="0"/>
        <w:autoSpaceDN w:val="0"/>
        <w:adjustRightInd w:val="0"/>
        <w:spacing w:after="0" w:line="240" w:lineRule="auto"/>
        <w:ind w:firstLine="709"/>
        <w:jc w:val="both"/>
        <w:rPr>
          <w:rFonts w:ascii="Times New Roman" w:hAnsi="Times New Roman"/>
          <w:color w:val="000000"/>
          <w:sz w:val="24"/>
          <w:szCs w:val="24"/>
        </w:rPr>
      </w:pPr>
      <w:r w:rsidRPr="001A3CC7">
        <w:rPr>
          <w:rFonts w:ascii="Times New Roman" w:hAnsi="Times New Roman"/>
          <w:color w:val="000000"/>
          <w:sz w:val="24"/>
          <w:szCs w:val="24"/>
        </w:rPr>
        <w:t>1. Начальная (максимальная) цена договора определяется и обосновывается заказчиком посредством применения проектно-сметн</w:t>
      </w:r>
      <w:r w:rsidR="00CA2B96" w:rsidRPr="001A3CC7">
        <w:rPr>
          <w:rFonts w:ascii="Times New Roman" w:hAnsi="Times New Roman"/>
          <w:color w:val="000000"/>
          <w:sz w:val="24"/>
          <w:szCs w:val="24"/>
        </w:rPr>
        <w:t>ого</w:t>
      </w:r>
      <w:r w:rsidRPr="001A3CC7">
        <w:rPr>
          <w:rFonts w:ascii="Times New Roman" w:hAnsi="Times New Roman"/>
          <w:color w:val="000000"/>
          <w:sz w:val="24"/>
          <w:szCs w:val="24"/>
        </w:rPr>
        <w:t xml:space="preserve"> метод</w:t>
      </w:r>
      <w:r w:rsidR="00CA2B96" w:rsidRPr="001A3CC7">
        <w:rPr>
          <w:rFonts w:ascii="Times New Roman" w:hAnsi="Times New Roman"/>
          <w:color w:val="000000"/>
          <w:sz w:val="24"/>
          <w:szCs w:val="24"/>
        </w:rPr>
        <w:t xml:space="preserve">а в соответствии с </w:t>
      </w:r>
      <w:hyperlink r:id="rId21" w:history="1">
        <w:r w:rsidR="00CA2B96" w:rsidRPr="001A3CC7">
          <w:rPr>
            <w:rFonts w:ascii="Times New Roman" w:hAnsi="Times New Roman"/>
            <w:color w:val="000000"/>
            <w:sz w:val="24"/>
            <w:szCs w:val="24"/>
          </w:rPr>
          <w:t>частью 9 статьи 22</w:t>
        </w:r>
      </w:hyperlink>
      <w:r w:rsidR="00CA2B96" w:rsidRPr="001A3CC7">
        <w:rPr>
          <w:rFonts w:ascii="Times New Roman" w:hAnsi="Times New Roman"/>
          <w:color w:val="000000"/>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1A3CC7">
        <w:rPr>
          <w:rFonts w:ascii="Times New Roman" w:hAnsi="Times New Roman"/>
          <w:color w:val="000000"/>
          <w:sz w:val="24"/>
          <w:szCs w:val="24"/>
        </w:rPr>
        <w:t>.</w:t>
      </w:r>
    </w:p>
    <w:p w:rsidR="00E12AF6" w:rsidRPr="001A3CC7" w:rsidRDefault="00E12AF6" w:rsidP="00DC4929">
      <w:pPr>
        <w:spacing w:after="0"/>
        <w:ind w:firstLine="709"/>
        <w:jc w:val="both"/>
        <w:rPr>
          <w:rFonts w:ascii="Times New Roman" w:hAnsi="Times New Roman"/>
          <w:color w:val="000000"/>
          <w:sz w:val="24"/>
          <w:szCs w:val="24"/>
        </w:rPr>
      </w:pPr>
      <w:r w:rsidRPr="001A3CC7">
        <w:rPr>
          <w:rFonts w:ascii="Times New Roman" w:hAnsi="Times New Roman"/>
          <w:color w:val="000000"/>
          <w:sz w:val="24"/>
          <w:szCs w:val="24"/>
        </w:rPr>
        <w:t xml:space="preserve">2. Стоимость работ по договору формируется путем умножения начальной (максимальной) цены договора, определенной сметной документацией заказчика, на коэффициент снижения, рассчитанный как отношение цены договора, предложенной участником электронного аукциона, с которым заключается договор, к начальной (максимальной) цене договора. Стоимость отдельных видов, этапов работ также рассчитывается с учетом коэффициента снижения. </w:t>
      </w:r>
    </w:p>
    <w:p w:rsidR="00544390" w:rsidRPr="00D01E24" w:rsidRDefault="008B1C65" w:rsidP="00DC4929">
      <w:pPr>
        <w:spacing w:after="0"/>
        <w:ind w:firstLine="709"/>
        <w:jc w:val="both"/>
        <w:rPr>
          <w:rFonts w:ascii="Times New Roman" w:hAnsi="Times New Roman"/>
          <w:color w:val="000000"/>
          <w:sz w:val="24"/>
          <w:szCs w:val="24"/>
        </w:rPr>
      </w:pPr>
      <w:r w:rsidRPr="001A3CC7">
        <w:rPr>
          <w:rFonts w:ascii="Times New Roman" w:hAnsi="Times New Roman"/>
          <w:color w:val="000000"/>
          <w:sz w:val="24"/>
          <w:szCs w:val="24"/>
        </w:rPr>
        <w:t>3</w:t>
      </w:r>
      <w:r w:rsidR="00544390" w:rsidRPr="001A3CC7">
        <w:rPr>
          <w:rFonts w:ascii="Times New Roman" w:hAnsi="Times New Roman"/>
          <w:color w:val="000000"/>
          <w:sz w:val="24"/>
          <w:szCs w:val="24"/>
        </w:rPr>
        <w:t xml:space="preserve">. Начальная (максимальная) цена договора определена на основании стоимости </w:t>
      </w:r>
      <w:r w:rsidR="00544390" w:rsidRPr="00D01E24">
        <w:rPr>
          <w:rFonts w:ascii="Times New Roman" w:hAnsi="Times New Roman"/>
          <w:color w:val="000000"/>
          <w:sz w:val="24"/>
          <w:szCs w:val="24"/>
        </w:rPr>
        <w:t>выполнения работ в соответствии со сметной документацией (</w:t>
      </w:r>
      <w:r w:rsidR="0051503B" w:rsidRPr="00D01E24">
        <w:rPr>
          <w:rFonts w:ascii="Times New Roman" w:hAnsi="Times New Roman"/>
          <w:color w:val="000000"/>
          <w:sz w:val="24"/>
          <w:szCs w:val="24"/>
        </w:rPr>
        <w:t>раздел</w:t>
      </w:r>
      <w:r w:rsidR="00544390" w:rsidRPr="00D01E24">
        <w:rPr>
          <w:rFonts w:ascii="Times New Roman" w:hAnsi="Times New Roman"/>
          <w:color w:val="000000"/>
          <w:sz w:val="24"/>
          <w:szCs w:val="24"/>
        </w:rPr>
        <w:t xml:space="preserve"> </w:t>
      </w:r>
      <w:r w:rsidR="00101C39" w:rsidRPr="00101C39">
        <w:rPr>
          <w:rFonts w:ascii="Times New Roman" w:hAnsi="Times New Roman"/>
          <w:color w:val="000000"/>
          <w:sz w:val="24"/>
          <w:szCs w:val="24"/>
        </w:rPr>
        <w:t>XIV</w:t>
      </w:r>
      <w:r w:rsidR="00544390" w:rsidRPr="00D01E24">
        <w:rPr>
          <w:rFonts w:ascii="Times New Roman" w:hAnsi="Times New Roman"/>
          <w:color w:val="000000"/>
          <w:sz w:val="24"/>
          <w:szCs w:val="24"/>
        </w:rPr>
        <w:t xml:space="preserve"> «</w:t>
      </w:r>
      <w:r w:rsidR="0051503B" w:rsidRPr="00D01E24">
        <w:rPr>
          <w:rFonts w:ascii="Times New Roman" w:hAnsi="Times New Roman"/>
          <w:color w:val="000000"/>
          <w:sz w:val="24"/>
          <w:szCs w:val="24"/>
        </w:rPr>
        <w:t>Сметная документация</w:t>
      </w:r>
      <w:r w:rsidR="00544390" w:rsidRPr="00D01E24">
        <w:rPr>
          <w:rFonts w:ascii="Times New Roman" w:hAnsi="Times New Roman"/>
          <w:color w:val="000000"/>
          <w:sz w:val="24"/>
          <w:szCs w:val="24"/>
        </w:rPr>
        <w:t>»).</w:t>
      </w:r>
    </w:p>
    <w:p w:rsidR="002539A4" w:rsidRDefault="008B1C65" w:rsidP="005F335C">
      <w:pPr>
        <w:spacing w:after="0"/>
        <w:ind w:firstLine="709"/>
        <w:jc w:val="both"/>
        <w:rPr>
          <w:rFonts w:ascii="Times New Roman" w:eastAsia="Times New Roman" w:hAnsi="Times New Roman" w:cs="Times New Roman"/>
          <w:sz w:val="24"/>
          <w:szCs w:val="24"/>
          <w:lang w:eastAsia="ru-RU"/>
        </w:rPr>
      </w:pPr>
      <w:r w:rsidRPr="00D01E24">
        <w:rPr>
          <w:rFonts w:ascii="Times New Roman" w:hAnsi="Times New Roman"/>
          <w:color w:val="000000"/>
          <w:sz w:val="24"/>
          <w:szCs w:val="24"/>
        </w:rPr>
        <w:t>4</w:t>
      </w:r>
      <w:r w:rsidR="00E12AF6" w:rsidRPr="00D01E24">
        <w:rPr>
          <w:rFonts w:ascii="Times New Roman" w:hAnsi="Times New Roman"/>
          <w:color w:val="000000"/>
          <w:sz w:val="24"/>
          <w:szCs w:val="24"/>
        </w:rPr>
        <w:t xml:space="preserve">. Начальная (максимальная) цена </w:t>
      </w:r>
      <w:r w:rsidR="00F10301" w:rsidRPr="00D01E24">
        <w:rPr>
          <w:rFonts w:ascii="Times New Roman" w:hAnsi="Times New Roman"/>
          <w:color w:val="000000"/>
          <w:sz w:val="24"/>
          <w:szCs w:val="24"/>
        </w:rPr>
        <w:t>договора составляет</w:t>
      </w:r>
      <w:r w:rsidR="00E12AF6" w:rsidRPr="00D01E24">
        <w:rPr>
          <w:rFonts w:ascii="Times New Roman" w:hAnsi="Times New Roman"/>
          <w:color w:val="000000"/>
          <w:sz w:val="24"/>
          <w:szCs w:val="24"/>
        </w:rPr>
        <w:t xml:space="preserve">: </w:t>
      </w:r>
      <w:r w:rsidR="00086ECF" w:rsidRPr="00086ECF">
        <w:rPr>
          <w:rFonts w:ascii="Times New Roman" w:eastAsia="Times New Roman" w:hAnsi="Times New Roman" w:cs="Times New Roman"/>
          <w:sz w:val="24"/>
          <w:szCs w:val="24"/>
          <w:lang w:eastAsia="ru-RU"/>
        </w:rPr>
        <w:t>6 265 728,98 руб. (шесть миллионов двести шестьдесят пять тысяч семьсот двадцать восемь) рублей (девяносто восемь) копеек, в том числе НДС 18% - 955 789,17 руб. (девятьсот пятьдесят пять тысяч семьсот восемьдесят девять рублей 17 копеек)</w:t>
      </w:r>
      <w:r w:rsidR="00086ECF">
        <w:rPr>
          <w:rFonts w:ascii="Times New Roman" w:eastAsia="Times New Roman" w:hAnsi="Times New Roman" w:cs="Times New Roman"/>
          <w:sz w:val="24"/>
          <w:szCs w:val="24"/>
          <w:lang w:eastAsia="ru-RU"/>
        </w:rPr>
        <w:t>.</w:t>
      </w:r>
    </w:p>
    <w:p w:rsidR="0096626A" w:rsidRPr="005F335C" w:rsidRDefault="00101C39" w:rsidP="005F335C">
      <w:pPr>
        <w:spacing w:after="0"/>
        <w:ind w:firstLine="709"/>
        <w:jc w:val="both"/>
        <w:rPr>
          <w:rFonts w:ascii="Times New Roman" w:hAnsi="Times New Roman"/>
          <w:color w:val="000000"/>
          <w:sz w:val="24"/>
          <w:szCs w:val="24"/>
        </w:rPr>
        <w:sectPr w:rsidR="0096626A" w:rsidRPr="005F335C" w:rsidSect="00647C90">
          <w:pgSz w:w="11906" w:h="16838"/>
          <w:pgMar w:top="1134" w:right="709" w:bottom="1134" w:left="1134" w:header="708" w:footer="708" w:gutter="0"/>
          <w:cols w:space="708"/>
          <w:titlePg/>
          <w:docGrid w:linePitch="360"/>
        </w:sectPr>
      </w:pPr>
      <w:r>
        <w:rPr>
          <w:rFonts w:ascii="Times New Roman" w:eastAsia="Times New Roman" w:hAnsi="Times New Roman" w:cs="Times New Roman"/>
          <w:sz w:val="24"/>
          <w:szCs w:val="24"/>
          <w:lang w:eastAsia="ru-RU"/>
        </w:rPr>
        <w:t xml:space="preserve"> </w:t>
      </w:r>
    </w:p>
    <w:p w:rsidR="00E12AF6" w:rsidRPr="001A3CC7"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1A3CC7" w:rsidRDefault="002226A6" w:rsidP="001B4418">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 xml:space="preserve">Техническое задание </w:t>
      </w:r>
    </w:p>
    <w:p w:rsidR="006E3CB6" w:rsidRPr="006E3CB6" w:rsidRDefault="006E3CB6" w:rsidP="006E3CB6">
      <w:pPr>
        <w:jc w:val="center"/>
        <w:rPr>
          <w:rFonts w:ascii="Times New Roman" w:eastAsia="Calibri" w:hAnsi="Times New Roman" w:cs="Times New Roman"/>
          <w:lang w:bidi="ru-RU"/>
        </w:rPr>
      </w:pPr>
      <w:r w:rsidRPr="00D069A2">
        <w:rPr>
          <w:rFonts w:ascii="Times New Roman" w:eastAsia="Calibri" w:hAnsi="Times New Roman" w:cs="Times New Roman"/>
          <w:sz w:val="24"/>
          <w:szCs w:val="24"/>
        </w:rPr>
        <w:t xml:space="preserve">на разработку проектно-сметной документации для проведения </w:t>
      </w:r>
      <w:r w:rsidRPr="006E3CB6">
        <w:rPr>
          <w:rFonts w:ascii="Times New Roman" w:eastAsia="Calibri" w:hAnsi="Times New Roman" w:cs="Times New Roman"/>
          <w:sz w:val="24"/>
          <w:szCs w:val="24"/>
        </w:rPr>
        <w:t>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r w:rsidRPr="006E3CB6">
        <w:rPr>
          <w:rFonts w:ascii="Times New Roman" w:eastAsia="Calibri" w:hAnsi="Times New Roman" w:cs="Times New Roman"/>
          <w:lang w:bidi="ru-RU"/>
        </w:rPr>
        <w:t xml:space="preserve"> </w:t>
      </w:r>
    </w:p>
    <w:p w:rsidR="006E3CB6" w:rsidRPr="006E3CB6" w:rsidRDefault="006E3CB6" w:rsidP="006E3CB6">
      <w:pPr>
        <w:jc w:val="center"/>
        <w:rPr>
          <w:rFonts w:ascii="Times New Roman" w:eastAsia="Calibri" w:hAnsi="Times New Roman" w:cs="Times New Roman"/>
          <w:lang w:bidi="ru-RU"/>
        </w:rPr>
      </w:pPr>
      <w:r w:rsidRPr="006E3CB6">
        <w:rPr>
          <w:rFonts w:ascii="Times New Roman" w:eastAsia="Calibri" w:hAnsi="Times New Roman" w:cs="Times New Roman"/>
          <w:lang w:bidi="ru-RU"/>
        </w:rPr>
        <w:t>(</w:t>
      </w:r>
      <w:r w:rsidRPr="006E3CB6">
        <w:rPr>
          <w:rFonts w:ascii="Times New Roman" w:eastAsia="Trebuchet MS" w:hAnsi="Times New Roman" w:cs="Times New Roman"/>
        </w:rPr>
        <w:t>г. Выборг, пр. Ленина, д.6)</w:t>
      </w:r>
    </w:p>
    <w:tbl>
      <w:tblPr>
        <w:tblStyle w:val="27"/>
        <w:tblW w:w="10064" w:type="dxa"/>
        <w:tblInd w:w="279" w:type="dxa"/>
        <w:tblLook w:val="04A0" w:firstRow="1" w:lastRow="0" w:firstColumn="1" w:lastColumn="0" w:noHBand="0" w:noVBand="1"/>
      </w:tblPr>
      <w:tblGrid>
        <w:gridCol w:w="567"/>
        <w:gridCol w:w="2693"/>
        <w:gridCol w:w="6804"/>
      </w:tblGrid>
      <w:tr w:rsidR="006E3CB6" w:rsidRPr="006E3CB6" w:rsidTr="00B2383A">
        <w:tc>
          <w:tcPr>
            <w:tcW w:w="567" w:type="dxa"/>
            <w:vAlign w:val="center"/>
          </w:tcPr>
          <w:p w:rsidR="006E3CB6" w:rsidRPr="006E3CB6" w:rsidRDefault="006E3CB6" w:rsidP="006E3CB6">
            <w:pPr>
              <w:jc w:val="center"/>
              <w:rPr>
                <w:rFonts w:ascii="Times New Roman" w:eastAsia="Times New Roman" w:hAnsi="Times New Roman" w:cs="Times New Roman"/>
              </w:rPr>
            </w:pPr>
            <w:r w:rsidRPr="006E3CB6">
              <w:rPr>
                <w:rFonts w:ascii="Times New Roman" w:eastAsia="Trebuchet MS" w:hAnsi="Times New Roman" w:cs="Times New Roman"/>
              </w:rPr>
              <w:t xml:space="preserve">№ </w:t>
            </w:r>
            <w:proofErr w:type="spellStart"/>
            <w:r w:rsidRPr="006E3CB6">
              <w:rPr>
                <w:rFonts w:ascii="Times New Roman" w:eastAsia="Trebuchet MS" w:hAnsi="Times New Roman" w:cs="Times New Roman"/>
              </w:rPr>
              <w:t>пп</w:t>
            </w:r>
            <w:proofErr w:type="spellEnd"/>
          </w:p>
        </w:tc>
        <w:tc>
          <w:tcPr>
            <w:tcW w:w="2693" w:type="dxa"/>
            <w:vAlign w:val="center"/>
          </w:tcPr>
          <w:p w:rsidR="006E3CB6" w:rsidRPr="006E3CB6" w:rsidRDefault="006E3CB6" w:rsidP="006E3CB6">
            <w:pPr>
              <w:jc w:val="center"/>
              <w:rPr>
                <w:rFonts w:ascii="Times New Roman" w:eastAsia="Times New Roman" w:hAnsi="Times New Roman" w:cs="Times New Roman"/>
              </w:rPr>
            </w:pPr>
            <w:r w:rsidRPr="006E3CB6">
              <w:rPr>
                <w:rFonts w:ascii="Times New Roman" w:eastAsia="Trebuchet MS" w:hAnsi="Times New Roman" w:cs="Times New Roman"/>
              </w:rPr>
              <w:t>Наименование</w:t>
            </w:r>
          </w:p>
        </w:tc>
        <w:tc>
          <w:tcPr>
            <w:tcW w:w="6804" w:type="dxa"/>
            <w:vAlign w:val="center"/>
          </w:tcPr>
          <w:p w:rsidR="006E3CB6" w:rsidRPr="006E3CB6" w:rsidRDefault="006E3CB6" w:rsidP="006E3CB6">
            <w:pPr>
              <w:jc w:val="center"/>
              <w:rPr>
                <w:rFonts w:ascii="Times New Roman" w:eastAsia="Times New Roman" w:hAnsi="Times New Roman" w:cs="Times New Roman"/>
              </w:rPr>
            </w:pPr>
            <w:r w:rsidRPr="006E3CB6">
              <w:rPr>
                <w:rFonts w:ascii="Times New Roman" w:hAnsi="Times New Roman" w:cs="Times New Roman"/>
              </w:rPr>
              <w:t>Количество и объем</w:t>
            </w:r>
          </w:p>
        </w:tc>
      </w:tr>
      <w:tr w:rsidR="006E3CB6" w:rsidRPr="006E3CB6" w:rsidTr="00B2383A">
        <w:tc>
          <w:tcPr>
            <w:tcW w:w="567" w:type="dxa"/>
            <w:vAlign w:val="center"/>
          </w:tcPr>
          <w:p w:rsidR="006E3CB6" w:rsidRPr="006E3CB6" w:rsidRDefault="006E3CB6" w:rsidP="006E3CB6">
            <w:pPr>
              <w:jc w:val="center"/>
              <w:rPr>
                <w:rFonts w:ascii="Times New Roman" w:eastAsia="Times New Roman" w:hAnsi="Times New Roman" w:cs="Times New Roman"/>
              </w:rPr>
            </w:pPr>
            <w:r w:rsidRPr="006E3CB6">
              <w:rPr>
                <w:rFonts w:ascii="Times New Roman" w:eastAsia="Trebuchet MS" w:hAnsi="Times New Roman" w:cs="Times New Roman"/>
              </w:rPr>
              <w:t>1</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rebuchet MS" w:hAnsi="Times New Roman" w:cs="Times New Roman"/>
              </w:rPr>
              <w:t>Наименование и адрес объекта</w:t>
            </w:r>
          </w:p>
        </w:tc>
        <w:tc>
          <w:tcPr>
            <w:tcW w:w="6804" w:type="dxa"/>
            <w:vAlign w:val="center"/>
          </w:tcPr>
          <w:p w:rsidR="006E3CB6" w:rsidRPr="006E3CB6" w:rsidRDefault="006E3CB6" w:rsidP="002539A4">
            <w:pPr>
              <w:ind w:firstLine="42"/>
              <w:jc w:val="both"/>
              <w:rPr>
                <w:rFonts w:ascii="Times New Roman" w:eastAsia="Times New Roman" w:hAnsi="Times New Roman" w:cs="Times New Roman"/>
              </w:rPr>
            </w:pPr>
            <w:r w:rsidRPr="006E3CB6">
              <w:rPr>
                <w:rFonts w:ascii="Times New Roman" w:eastAsia="Trebuchet MS" w:hAnsi="Times New Roman" w:cs="Times New Roman"/>
              </w:rPr>
              <w:t xml:space="preserve">Объект культурного наследия регионального значения «Дом </w:t>
            </w:r>
            <w:proofErr w:type="spellStart"/>
            <w:r w:rsidRPr="006E3CB6">
              <w:rPr>
                <w:rFonts w:ascii="Times New Roman" w:eastAsia="Trebuchet MS" w:hAnsi="Times New Roman" w:cs="Times New Roman"/>
              </w:rPr>
              <w:t>Петинена</w:t>
            </w:r>
            <w:proofErr w:type="spellEnd"/>
            <w:r w:rsidRPr="006E3CB6">
              <w:rPr>
                <w:rFonts w:ascii="Times New Roman" w:eastAsia="Trebuchet MS" w:hAnsi="Times New Roman" w:cs="Times New Roman"/>
              </w:rPr>
              <w:t>», расположенный по адресу: Ленинградская область, Выборгский район, г. Выборг, пр. Ленина, д.6</w:t>
            </w:r>
            <w:r w:rsidR="00D069A2">
              <w:rPr>
                <w:rFonts w:ascii="Times New Roman" w:eastAsia="Trebuchet MS" w:hAnsi="Times New Roman" w:cs="Times New Roman"/>
              </w:rPr>
              <w:t xml:space="preserve">. </w:t>
            </w:r>
            <w:r w:rsidR="002539A4">
              <w:rPr>
                <w:rFonts w:ascii="Times New Roman" w:eastAsia="Trebuchet MS" w:hAnsi="Times New Roman" w:cs="Times New Roman"/>
              </w:rPr>
              <w:t>(</w:t>
            </w:r>
            <w:r w:rsidR="00D069A2" w:rsidRPr="006E3CB6">
              <w:rPr>
                <w:rFonts w:ascii="Times New Roman" w:hAnsi="Times New Roman"/>
              </w:rPr>
              <w:t xml:space="preserve">ПИР на проведение капитального ремонта крыши, фасада, теплоснабжения, холодного водоснабжения, водоотведения, </w:t>
            </w:r>
            <w:r w:rsidR="00D069A2" w:rsidRPr="006E3CB6">
              <w:rPr>
                <w:rFonts w:ascii="Times New Roman" w:eastAsia="Times New Roman" w:hAnsi="Times New Roman"/>
              </w:rPr>
              <w:t>электроснабжения</w:t>
            </w:r>
            <w:r w:rsidR="002539A4">
              <w:rPr>
                <w:rFonts w:ascii="Times New Roman" w:eastAsia="Times New Roman" w:hAnsi="Times New Roman"/>
              </w:rPr>
              <w:t>).</w:t>
            </w:r>
          </w:p>
        </w:tc>
      </w:tr>
      <w:tr w:rsidR="006E3CB6" w:rsidRPr="006E3CB6" w:rsidTr="00B2383A">
        <w:tc>
          <w:tcPr>
            <w:tcW w:w="567" w:type="dxa"/>
            <w:vAlign w:val="center"/>
          </w:tcPr>
          <w:p w:rsidR="006E3CB6" w:rsidRPr="006E3CB6" w:rsidRDefault="006302D9" w:rsidP="006E3CB6">
            <w:pPr>
              <w:jc w:val="center"/>
              <w:rPr>
                <w:rFonts w:ascii="Times New Roman" w:eastAsia="Times New Roman" w:hAnsi="Times New Roman" w:cs="Times New Roman"/>
              </w:rPr>
            </w:pPr>
            <w:r>
              <w:rPr>
                <w:rFonts w:ascii="Times New Roman" w:eastAsia="Times New Roman" w:hAnsi="Times New Roman" w:cs="Times New Roman"/>
              </w:rPr>
              <w:t>2</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rebuchet MS" w:hAnsi="Times New Roman" w:cs="Times New Roman"/>
              </w:rPr>
              <w:t>Правовое основание для проведения работ</w:t>
            </w:r>
          </w:p>
        </w:tc>
        <w:tc>
          <w:tcPr>
            <w:tcW w:w="6804" w:type="dxa"/>
            <w:vAlign w:val="center"/>
          </w:tcPr>
          <w:p w:rsidR="006E3CB6" w:rsidRPr="006E3CB6" w:rsidRDefault="006E3CB6" w:rsidP="006E3CB6">
            <w:pPr>
              <w:tabs>
                <w:tab w:val="left" w:pos="1276"/>
              </w:tabs>
              <w:jc w:val="both"/>
              <w:rPr>
                <w:rFonts w:ascii="Times New Roman" w:hAnsi="Times New Roman"/>
              </w:rPr>
            </w:pPr>
            <w:r w:rsidRPr="006E3CB6">
              <w:rPr>
                <w:rFonts w:ascii="Times New Roman" w:eastAsia="Trebuchet MS" w:hAnsi="Times New Roman" w:cs="Times New Roman"/>
              </w:rPr>
              <w:t xml:space="preserve">- Задание </w:t>
            </w:r>
            <w:r w:rsidRPr="006E3CB6">
              <w:rPr>
                <w:rFonts w:ascii="Times New Roman" w:eastAsia="Times New Roman" w:hAnsi="Times New Roman" w:cs="Times New Roman"/>
              </w:rPr>
              <w:t>Департамента государственной охраны, сохранения и использования объектов культурного наследия</w:t>
            </w:r>
            <w:r w:rsidRPr="006E3CB6">
              <w:rPr>
                <w:rFonts w:ascii="Times New Roman" w:eastAsia="Trebuchet MS" w:hAnsi="Times New Roman" w:cs="Times New Roman"/>
              </w:rPr>
              <w:t xml:space="preserve"> </w:t>
            </w:r>
            <w:r w:rsidRPr="006E3CB6">
              <w:rPr>
                <w:rFonts w:ascii="Times New Roman" w:hAnsi="Times New Roman"/>
              </w:rPr>
              <w:t>от 24.08.2017 №04- 05/17-75.</w:t>
            </w:r>
          </w:p>
          <w:p w:rsidR="006E3CB6" w:rsidRPr="006E3CB6" w:rsidRDefault="006E3CB6" w:rsidP="006E3CB6">
            <w:pPr>
              <w:tabs>
                <w:tab w:val="left" w:pos="1276"/>
              </w:tabs>
              <w:jc w:val="both"/>
              <w:rPr>
                <w:rFonts w:ascii="Times New Roman" w:hAnsi="Times New Roman"/>
              </w:rPr>
            </w:pPr>
            <w:r w:rsidRPr="006E3CB6">
              <w:rPr>
                <w:rFonts w:ascii="Times New Roman" w:hAnsi="Times New Roman"/>
              </w:rPr>
              <w:t>- Жилищный кодекс Российской Федерации от 29.12.2004 № 188-ФЗ;</w:t>
            </w:r>
          </w:p>
          <w:p w:rsidR="006E3CB6" w:rsidRPr="006E3CB6" w:rsidRDefault="006E3CB6" w:rsidP="006E3CB6">
            <w:pPr>
              <w:tabs>
                <w:tab w:val="left" w:pos="1276"/>
              </w:tabs>
              <w:jc w:val="both"/>
              <w:rPr>
                <w:rFonts w:ascii="Times New Roman" w:hAnsi="Times New Roman"/>
              </w:rPr>
            </w:pPr>
            <w:r w:rsidRPr="006E3CB6">
              <w:rPr>
                <w:rFonts w:ascii="Times New Roman" w:hAnsi="Times New Roman"/>
              </w:rPr>
              <w:t>- Постановление Правительства РФ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E3CB6" w:rsidRPr="006E3CB6" w:rsidRDefault="006E3CB6" w:rsidP="006E3CB6">
            <w:pPr>
              <w:tabs>
                <w:tab w:val="left" w:pos="1276"/>
              </w:tabs>
              <w:jc w:val="both"/>
              <w:rPr>
                <w:rFonts w:ascii="Times New Roman" w:hAnsi="Times New Roman"/>
              </w:rPr>
            </w:pPr>
            <w:r w:rsidRPr="006E3CB6">
              <w:rPr>
                <w:rFonts w:ascii="Times New Roman" w:hAnsi="Times New Roman"/>
              </w:rPr>
              <w:t>- Областной закон Ленинградской области от 29.11.2013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6E3CB6" w:rsidRPr="006E3CB6" w:rsidRDefault="006E3CB6" w:rsidP="00D069A2">
            <w:pPr>
              <w:tabs>
                <w:tab w:val="left" w:pos="1276"/>
              </w:tabs>
              <w:jc w:val="both"/>
              <w:rPr>
                <w:rFonts w:ascii="Times New Roman" w:eastAsia="Times New Roman" w:hAnsi="Times New Roman" w:cs="Times New Roman"/>
              </w:rPr>
            </w:pPr>
            <w:r w:rsidRPr="006E3CB6">
              <w:rPr>
                <w:rFonts w:ascii="Times New Roman" w:hAnsi="Times New Roman"/>
              </w:rPr>
              <w:t>- Постановление Правительства Ленинградской области от 31.08.2017 №347 «Об утверждении Краткосрочного плана реализации в 2018 году региональной программы капитального ремонта общего имущества в многоквартирных домах, расположенных на территории Ленинградс</w:t>
            </w:r>
            <w:r w:rsidR="00D069A2">
              <w:rPr>
                <w:rFonts w:ascii="Times New Roman" w:hAnsi="Times New Roman"/>
              </w:rPr>
              <w:t>кой области, на 2014-2043 годы».</w:t>
            </w:r>
          </w:p>
        </w:tc>
      </w:tr>
      <w:tr w:rsidR="006E3CB6" w:rsidRPr="006E3CB6" w:rsidTr="00B2383A">
        <w:tc>
          <w:tcPr>
            <w:tcW w:w="567" w:type="dxa"/>
            <w:vAlign w:val="center"/>
          </w:tcPr>
          <w:p w:rsidR="006E3CB6" w:rsidRPr="006E3CB6" w:rsidRDefault="006302D9" w:rsidP="006E3CB6">
            <w:pPr>
              <w:jc w:val="center"/>
              <w:rPr>
                <w:rFonts w:ascii="Times New Roman" w:eastAsia="Trebuchet MS" w:hAnsi="Times New Roman" w:cs="Times New Roman"/>
              </w:rPr>
            </w:pPr>
            <w:r>
              <w:rPr>
                <w:rFonts w:ascii="Times New Roman" w:eastAsia="Trebuchet MS" w:hAnsi="Times New Roman" w:cs="Times New Roman"/>
              </w:rPr>
              <w:t>3</w:t>
            </w:r>
          </w:p>
        </w:tc>
        <w:tc>
          <w:tcPr>
            <w:tcW w:w="2693" w:type="dxa"/>
            <w:vAlign w:val="center"/>
          </w:tcPr>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Подрядчик</w:t>
            </w:r>
          </w:p>
        </w:tc>
        <w:tc>
          <w:tcPr>
            <w:tcW w:w="6804" w:type="dxa"/>
            <w:vAlign w:val="center"/>
          </w:tcPr>
          <w:p w:rsidR="006E3CB6" w:rsidRPr="006E3CB6" w:rsidRDefault="006E3CB6" w:rsidP="006E3CB6">
            <w:pPr>
              <w:jc w:val="both"/>
              <w:rPr>
                <w:rFonts w:ascii="Times New Roman" w:eastAsia="Trebuchet MS" w:hAnsi="Times New Roman" w:cs="Times New Roman"/>
              </w:rPr>
            </w:pPr>
            <w:r w:rsidRPr="006E3CB6">
              <w:rPr>
                <w:rFonts w:ascii="Times New Roman" w:eastAsia="Trebuchet MS" w:hAnsi="Times New Roman" w:cs="Times New Roman"/>
              </w:rPr>
              <w:t>Подрядчик определится по результатам конкурсной процедуры.</w:t>
            </w:r>
          </w:p>
          <w:p w:rsidR="006E3CB6" w:rsidRPr="006E3CB6" w:rsidRDefault="006E3CB6" w:rsidP="006E3CB6">
            <w:pPr>
              <w:jc w:val="both"/>
              <w:rPr>
                <w:rFonts w:ascii="Times New Roman" w:eastAsia="Trebuchet MS" w:hAnsi="Times New Roman" w:cs="Times New Roman"/>
              </w:rPr>
            </w:pPr>
            <w:r w:rsidRPr="006E3CB6">
              <w:rPr>
                <w:rFonts w:ascii="Times New Roman" w:eastAsia="Trebuchet MS" w:hAnsi="Times New Roman" w:cs="Times New Roman"/>
              </w:rPr>
              <w:t xml:space="preserve">Для разработки проектно-сметной документации необходимо наличие лицензии на осуществление деятельности по сохранению объектов культурного наследия или по реставрации объектов культурного наследия (памятников истории и культуры): виды выполняемых работ: разработка проектной документации по консервации, ремонту, реставрации, приспособлению и воссозданию объектов культурного наследия (памятников истории и культуры) народов Российской Федерации или научно-исследовательские </w:t>
            </w:r>
            <w:r w:rsidRPr="006E3CB6">
              <w:rPr>
                <w:rFonts w:ascii="Times New Roman" w:eastAsia="Trebuchet MS" w:hAnsi="Times New Roman" w:cs="Times New Roman"/>
              </w:rPr>
              <w:lastRenderedPageBreak/>
              <w:t>изыскания, проектные работы; архитектурные исследования.</w:t>
            </w:r>
          </w:p>
        </w:tc>
      </w:tr>
      <w:tr w:rsidR="006E3CB6" w:rsidRPr="006E3CB6" w:rsidTr="00B2383A">
        <w:tc>
          <w:tcPr>
            <w:tcW w:w="567" w:type="dxa"/>
            <w:vAlign w:val="center"/>
          </w:tcPr>
          <w:p w:rsidR="006E3CB6" w:rsidRPr="006E3CB6" w:rsidRDefault="006302D9" w:rsidP="006E3CB6">
            <w:pPr>
              <w:jc w:val="center"/>
              <w:rPr>
                <w:rFonts w:ascii="Times New Roman" w:eastAsia="Times New Roman" w:hAnsi="Times New Roman" w:cs="Times New Roman"/>
              </w:rPr>
            </w:pPr>
            <w:r>
              <w:rPr>
                <w:rFonts w:ascii="Times New Roman" w:eastAsia="Times New Roman" w:hAnsi="Times New Roman" w:cs="Times New Roman"/>
              </w:rPr>
              <w:lastRenderedPageBreak/>
              <w:t>4</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rebuchet MS" w:hAnsi="Times New Roman" w:cs="Times New Roman"/>
              </w:rPr>
              <w:t>Вид работ</w:t>
            </w:r>
          </w:p>
        </w:tc>
        <w:tc>
          <w:tcPr>
            <w:tcW w:w="6804" w:type="dxa"/>
            <w:vAlign w:val="center"/>
          </w:tcPr>
          <w:p w:rsidR="006E3CB6" w:rsidRPr="006E3CB6" w:rsidRDefault="006E3CB6" w:rsidP="006E3CB6">
            <w:pPr>
              <w:jc w:val="both"/>
              <w:rPr>
                <w:rFonts w:ascii="Times New Roman" w:eastAsia="Times New Roman" w:hAnsi="Times New Roman" w:cs="Times New Roman"/>
                <w:color w:val="000000"/>
              </w:rPr>
            </w:pPr>
            <w:r w:rsidRPr="006E3CB6">
              <w:rPr>
                <w:rFonts w:ascii="Times New Roman" w:eastAsia="Trebuchet MS" w:hAnsi="Times New Roman" w:cs="Times New Roman"/>
                <w:color w:val="000000"/>
              </w:rPr>
              <w:t>Комплексные научные исследования и разработка научно-проектной документации для производства ремонтно-реставрационных работ.</w:t>
            </w:r>
          </w:p>
        </w:tc>
      </w:tr>
      <w:tr w:rsidR="006E3CB6" w:rsidRPr="006E3CB6" w:rsidTr="00B2383A">
        <w:trPr>
          <w:trHeight w:val="774"/>
        </w:trPr>
        <w:tc>
          <w:tcPr>
            <w:tcW w:w="567" w:type="dxa"/>
            <w:vAlign w:val="center"/>
          </w:tcPr>
          <w:p w:rsidR="006E3CB6" w:rsidRPr="006E3CB6" w:rsidRDefault="006302D9" w:rsidP="006E3CB6">
            <w:pPr>
              <w:jc w:val="center"/>
              <w:rPr>
                <w:rFonts w:ascii="Times New Roman" w:eastAsia="Times New Roman" w:hAnsi="Times New Roman" w:cs="Times New Roman"/>
              </w:rPr>
            </w:pPr>
            <w:r>
              <w:rPr>
                <w:rFonts w:ascii="Times New Roman" w:eastAsia="Times New Roman" w:hAnsi="Times New Roman" w:cs="Times New Roman"/>
              </w:rPr>
              <w:t>5</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imes New Roman" w:hAnsi="Times New Roman" w:cs="Times New Roman"/>
              </w:rPr>
              <w:t> Стадийность проектирования</w:t>
            </w:r>
          </w:p>
        </w:tc>
        <w:tc>
          <w:tcPr>
            <w:tcW w:w="6804" w:type="dxa"/>
            <w:vAlign w:val="center"/>
          </w:tcPr>
          <w:p w:rsidR="006E3CB6" w:rsidRPr="006E3CB6" w:rsidRDefault="006E3CB6" w:rsidP="00D069A2">
            <w:pPr>
              <w:rPr>
                <w:rFonts w:ascii="Times New Roman" w:eastAsia="Times New Roman" w:hAnsi="Times New Roman" w:cs="Times New Roman"/>
                <w:color w:val="000000"/>
              </w:rPr>
            </w:pPr>
            <w:r w:rsidRPr="006E3CB6">
              <w:rPr>
                <w:rFonts w:eastAsia="Trebuchet MS"/>
                <w:color w:val="FF0000"/>
              </w:rPr>
              <w:t xml:space="preserve"> </w:t>
            </w:r>
            <w:r w:rsidRPr="006E3CB6">
              <w:rPr>
                <w:rFonts w:ascii="Times New Roman" w:eastAsia="Trebuchet MS" w:hAnsi="Times New Roman" w:cs="Times New Roman"/>
                <w:color w:val="000000"/>
              </w:rPr>
              <w:t>Проектирование вести в одну стадию «рабочая документация»</w:t>
            </w:r>
            <w:r w:rsidR="00D069A2">
              <w:rPr>
                <w:rFonts w:ascii="Times New Roman" w:eastAsia="Trebuchet MS" w:hAnsi="Times New Roman" w:cs="Times New Roman"/>
                <w:color w:val="000000"/>
              </w:rPr>
              <w:t>.</w:t>
            </w:r>
          </w:p>
        </w:tc>
      </w:tr>
      <w:tr w:rsidR="006E3CB6" w:rsidRPr="006E3CB6" w:rsidTr="00B2383A">
        <w:trPr>
          <w:trHeight w:val="3250"/>
        </w:trPr>
        <w:tc>
          <w:tcPr>
            <w:tcW w:w="567" w:type="dxa"/>
            <w:vAlign w:val="center"/>
          </w:tcPr>
          <w:p w:rsidR="006E3CB6" w:rsidRPr="006E3CB6" w:rsidRDefault="006302D9" w:rsidP="006E3CB6">
            <w:pPr>
              <w:jc w:val="center"/>
              <w:rPr>
                <w:rFonts w:ascii="Times New Roman" w:eastAsia="Times New Roman" w:hAnsi="Times New Roman" w:cs="Times New Roman"/>
              </w:rPr>
            </w:pPr>
            <w:r>
              <w:rPr>
                <w:rFonts w:ascii="Times New Roman" w:eastAsia="Times New Roman" w:hAnsi="Times New Roman" w:cs="Times New Roman"/>
              </w:rPr>
              <w:t>6</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rebuchet MS" w:hAnsi="Times New Roman" w:cs="Times New Roman"/>
              </w:rPr>
              <w:t xml:space="preserve">Общие сроки выполнения работ </w:t>
            </w:r>
          </w:p>
        </w:tc>
        <w:tc>
          <w:tcPr>
            <w:tcW w:w="6804" w:type="dxa"/>
            <w:vAlign w:val="center"/>
          </w:tcPr>
          <w:p w:rsidR="006E3CB6" w:rsidRPr="006E3CB6" w:rsidRDefault="006E3CB6" w:rsidP="006E3CB6">
            <w:pPr>
              <w:jc w:val="both"/>
              <w:rPr>
                <w:rFonts w:ascii="Times New Roman" w:eastAsia="Trebuchet MS" w:hAnsi="Times New Roman" w:cs="Times New Roman"/>
                <w:color w:val="000000"/>
              </w:rPr>
            </w:pPr>
            <w:r w:rsidRPr="006E3CB6">
              <w:rPr>
                <w:rFonts w:ascii="Times New Roman" w:eastAsia="Trebuchet MS" w:hAnsi="Times New Roman" w:cs="Times New Roman"/>
                <w:color w:val="000000"/>
              </w:rPr>
              <w:t xml:space="preserve">Сроки выполнения работ по этапам: </w:t>
            </w:r>
          </w:p>
          <w:p w:rsidR="006E3CB6" w:rsidRPr="006E3CB6" w:rsidRDefault="006E3CB6" w:rsidP="006E3CB6">
            <w:pPr>
              <w:jc w:val="both"/>
              <w:rPr>
                <w:rFonts w:ascii="Times New Roman" w:eastAsia="Trebuchet MS" w:hAnsi="Times New Roman" w:cs="Times New Roman"/>
                <w:color w:val="000000"/>
              </w:rPr>
            </w:pPr>
            <w:r w:rsidRPr="006E3CB6">
              <w:rPr>
                <w:rFonts w:ascii="Times New Roman" w:eastAsia="Trebuchet MS" w:hAnsi="Times New Roman" w:cs="Times New Roman"/>
                <w:color w:val="000000"/>
              </w:rPr>
              <w:t>1 этап: Комплексные научные исследования – 25 календарных дней с момента</w:t>
            </w:r>
            <w:r w:rsidRPr="006E3CB6">
              <w:rPr>
                <w:rFonts w:ascii="Times New Roman" w:hAnsi="Times New Roman" w:cs="Times New Roman"/>
                <w:color w:val="000000"/>
              </w:rPr>
              <w:t xml:space="preserve"> начала работ</w:t>
            </w:r>
            <w:r w:rsidRPr="006E3CB6">
              <w:rPr>
                <w:rFonts w:ascii="Times New Roman" w:eastAsia="Trebuchet MS" w:hAnsi="Times New Roman" w:cs="Times New Roman"/>
                <w:color w:val="000000"/>
              </w:rPr>
              <w:t>;</w:t>
            </w:r>
          </w:p>
          <w:p w:rsidR="006E3CB6" w:rsidRPr="006E3CB6" w:rsidRDefault="006E3CB6" w:rsidP="006E3CB6">
            <w:pPr>
              <w:jc w:val="both"/>
              <w:rPr>
                <w:rFonts w:ascii="Times New Roman" w:eastAsia="Trebuchet MS" w:hAnsi="Times New Roman" w:cs="Times New Roman"/>
                <w:color w:val="000000"/>
              </w:rPr>
            </w:pPr>
            <w:r w:rsidRPr="006E3CB6">
              <w:rPr>
                <w:rFonts w:ascii="Times New Roman" w:eastAsia="Trebuchet MS" w:hAnsi="Times New Roman" w:cs="Times New Roman"/>
                <w:color w:val="000000"/>
              </w:rPr>
              <w:t xml:space="preserve">2 этап: </w:t>
            </w:r>
            <w:r w:rsidRPr="006E3CB6">
              <w:rPr>
                <w:rFonts w:ascii="Times New Roman" w:eastAsia="Trebuchet MS" w:hAnsi="Times New Roman" w:cs="Times New Roman"/>
              </w:rPr>
              <w:t xml:space="preserve">Разработка проектной документации (стадия </w:t>
            </w:r>
            <w:r w:rsidR="00D069A2" w:rsidRPr="006E3CB6">
              <w:rPr>
                <w:rFonts w:ascii="Times New Roman" w:eastAsia="Trebuchet MS" w:hAnsi="Times New Roman" w:cs="Times New Roman"/>
                <w:color w:val="000000"/>
              </w:rPr>
              <w:t>«рабочая документация»</w:t>
            </w:r>
            <w:r w:rsidRPr="006E3CB6">
              <w:rPr>
                <w:rFonts w:ascii="Times New Roman" w:eastAsia="Trebuchet MS" w:hAnsi="Times New Roman" w:cs="Times New Roman"/>
              </w:rPr>
              <w:t>) – 35 календарных дней без учета прохождения процедуры</w:t>
            </w:r>
            <w:r w:rsidRPr="006E3CB6">
              <w:rPr>
                <w:rFonts w:ascii="Times New Roman" w:eastAsia="Trebuchet MS" w:hAnsi="Times New Roman" w:cs="Times New Roman"/>
                <w:color w:val="000000"/>
              </w:rPr>
              <w:t xml:space="preserve">: </w:t>
            </w:r>
          </w:p>
          <w:p w:rsidR="006E3CB6" w:rsidRPr="006E3CB6" w:rsidRDefault="006E3CB6" w:rsidP="006E3CB6">
            <w:pPr>
              <w:numPr>
                <w:ilvl w:val="0"/>
                <w:numId w:val="39"/>
              </w:numPr>
              <w:suppressAutoHyphens/>
              <w:ind w:left="36" w:firstLine="142"/>
              <w:jc w:val="both"/>
              <w:rPr>
                <w:rFonts w:ascii="Times New Roman" w:eastAsia="Trebuchet MS" w:hAnsi="Times New Roman" w:cs="Times New Roman"/>
                <w:color w:val="000000"/>
                <w:lang w:eastAsia="ar-SA"/>
              </w:rPr>
            </w:pPr>
            <w:r w:rsidRPr="006E3CB6">
              <w:rPr>
                <w:rFonts w:ascii="Times New Roman" w:eastAsia="Trebuchet MS" w:hAnsi="Times New Roman" w:cs="Times New Roman"/>
                <w:color w:val="000000"/>
                <w:lang w:eastAsia="ar-SA"/>
              </w:rPr>
              <w:t>экспертизы сметной документации;</w:t>
            </w:r>
          </w:p>
          <w:p w:rsidR="00D069A2" w:rsidRDefault="006E3CB6" w:rsidP="00D069A2">
            <w:pPr>
              <w:numPr>
                <w:ilvl w:val="0"/>
                <w:numId w:val="39"/>
              </w:numPr>
              <w:suppressAutoHyphens/>
              <w:ind w:left="36" w:firstLine="142"/>
              <w:jc w:val="both"/>
              <w:rPr>
                <w:rFonts w:ascii="Times New Roman" w:eastAsia="Trebuchet MS" w:hAnsi="Times New Roman" w:cs="Times New Roman"/>
                <w:color w:val="000000"/>
                <w:lang w:eastAsia="ar-SA"/>
              </w:rPr>
            </w:pPr>
            <w:r w:rsidRPr="006E3CB6">
              <w:rPr>
                <w:rFonts w:ascii="Times New Roman" w:eastAsia="Trebuchet MS" w:hAnsi="Times New Roman" w:cs="Times New Roman"/>
                <w:color w:val="000000"/>
                <w:lang w:eastAsia="ar-SA"/>
              </w:rPr>
              <w:t>историко-культурной экспертизы;</w:t>
            </w:r>
            <w:r w:rsidR="00D069A2">
              <w:rPr>
                <w:rFonts w:ascii="Times New Roman" w:eastAsia="Trebuchet MS" w:hAnsi="Times New Roman" w:cs="Times New Roman"/>
                <w:color w:val="000000"/>
                <w:lang w:eastAsia="ar-SA"/>
              </w:rPr>
              <w:t xml:space="preserve"> </w:t>
            </w:r>
          </w:p>
          <w:p w:rsidR="006E3CB6" w:rsidRPr="006E3CB6" w:rsidRDefault="006E3CB6" w:rsidP="00D069A2">
            <w:pPr>
              <w:numPr>
                <w:ilvl w:val="0"/>
                <w:numId w:val="39"/>
              </w:numPr>
              <w:suppressAutoHyphens/>
              <w:ind w:left="36" w:firstLine="142"/>
              <w:jc w:val="both"/>
              <w:rPr>
                <w:rFonts w:ascii="Times New Roman" w:eastAsia="Trebuchet MS" w:hAnsi="Times New Roman" w:cs="Times New Roman"/>
                <w:color w:val="000000"/>
                <w:lang w:eastAsia="ar-SA"/>
              </w:rPr>
            </w:pPr>
            <w:r w:rsidRPr="006E3CB6">
              <w:rPr>
                <w:rFonts w:ascii="Times New Roman" w:eastAsia="Trebuchet MS" w:hAnsi="Times New Roman" w:cs="Times New Roman"/>
                <w:color w:val="000000"/>
                <w:lang w:eastAsia="ar-SA"/>
              </w:rPr>
              <w:t>согласования проектно-сметной документации в Департаменте государственной охраны, сохранения и использования объектов культурного наследия.</w:t>
            </w:r>
          </w:p>
        </w:tc>
      </w:tr>
      <w:tr w:rsidR="006E3CB6" w:rsidRPr="006E3CB6" w:rsidTr="00B2383A">
        <w:tc>
          <w:tcPr>
            <w:tcW w:w="567" w:type="dxa"/>
            <w:vAlign w:val="center"/>
          </w:tcPr>
          <w:p w:rsidR="006E3CB6" w:rsidRPr="006E3CB6" w:rsidRDefault="006302D9" w:rsidP="006302D9">
            <w:pPr>
              <w:jc w:val="center"/>
              <w:rPr>
                <w:rFonts w:ascii="Times New Roman" w:eastAsia="Times New Roman" w:hAnsi="Times New Roman" w:cs="Times New Roman"/>
              </w:rPr>
            </w:pPr>
            <w:r>
              <w:rPr>
                <w:rFonts w:ascii="Times New Roman" w:eastAsia="Times New Roman" w:hAnsi="Times New Roman" w:cs="Times New Roman"/>
              </w:rPr>
              <w:t>7</w:t>
            </w:r>
          </w:p>
        </w:tc>
        <w:tc>
          <w:tcPr>
            <w:tcW w:w="2693" w:type="dxa"/>
            <w:vAlign w:val="center"/>
          </w:tcPr>
          <w:p w:rsidR="006E3CB6" w:rsidRPr="006E3CB6" w:rsidRDefault="006E3CB6" w:rsidP="006E3CB6">
            <w:pPr>
              <w:rPr>
                <w:rFonts w:ascii="Times New Roman" w:eastAsia="Times New Roman" w:hAnsi="Times New Roman" w:cs="Times New Roman"/>
              </w:rPr>
            </w:pPr>
            <w:r w:rsidRPr="006E3CB6">
              <w:rPr>
                <w:rFonts w:ascii="Times New Roman" w:eastAsia="Times New Roman" w:hAnsi="Times New Roman" w:cs="Times New Roman"/>
              </w:rPr>
              <w:t>Порядок приемки и согласования проектной документации Заказчиком</w:t>
            </w:r>
          </w:p>
        </w:tc>
        <w:tc>
          <w:tcPr>
            <w:tcW w:w="6804" w:type="dxa"/>
            <w:vAlign w:val="center"/>
          </w:tcPr>
          <w:p w:rsidR="006E3CB6" w:rsidRPr="006E3CB6" w:rsidRDefault="006E3CB6" w:rsidP="006E3CB6">
            <w:pPr>
              <w:rPr>
                <w:rFonts w:ascii="Times New Roman" w:hAnsi="Times New Roman" w:cs="Times New Roman"/>
                <w:color w:val="000000"/>
              </w:rPr>
            </w:pPr>
            <w:r w:rsidRPr="006E3CB6">
              <w:rPr>
                <w:color w:val="000000"/>
              </w:rPr>
              <w:t xml:space="preserve"> </w:t>
            </w:r>
            <w:r w:rsidRPr="006E3CB6">
              <w:rPr>
                <w:rFonts w:ascii="Times New Roman" w:eastAsia="Trebuchet MS" w:hAnsi="Times New Roman" w:cs="Times New Roman"/>
                <w:b/>
                <w:i/>
                <w:color w:val="000000"/>
              </w:rPr>
              <w:t>1 этап: Комплексные научные исследования</w:t>
            </w:r>
            <w:r w:rsidRPr="006E3CB6">
              <w:rPr>
                <w:rFonts w:ascii="Times New Roman" w:hAnsi="Times New Roman" w:cs="Times New Roman"/>
                <w:color w:val="000000"/>
              </w:rPr>
              <w:t xml:space="preserve">   </w:t>
            </w:r>
          </w:p>
          <w:p w:rsidR="006E3CB6" w:rsidRPr="006E3CB6" w:rsidRDefault="006E3CB6" w:rsidP="006E3CB6">
            <w:pPr>
              <w:rPr>
                <w:rFonts w:ascii="Times New Roman" w:hAnsi="Times New Roman" w:cs="Times New Roman"/>
                <w:color w:val="000000"/>
                <w:sz w:val="16"/>
                <w:szCs w:val="16"/>
              </w:rPr>
            </w:pPr>
            <w:r w:rsidRPr="006E3CB6">
              <w:rPr>
                <w:rFonts w:ascii="Times New Roman" w:hAnsi="Times New Roman" w:cs="Times New Roman"/>
                <w:color w:val="000000"/>
              </w:rPr>
              <w:t xml:space="preserve">      </w:t>
            </w:r>
          </w:p>
          <w:p w:rsidR="006E3CB6" w:rsidRPr="006E3CB6" w:rsidRDefault="006E3CB6" w:rsidP="006E3CB6">
            <w:pPr>
              <w:contextualSpacing/>
              <w:jc w:val="both"/>
              <w:rPr>
                <w:rFonts w:ascii="Times New Roman" w:hAnsi="Times New Roman" w:cs="Times New Roman"/>
              </w:rPr>
            </w:pPr>
            <w:r w:rsidRPr="006E3CB6">
              <w:rPr>
                <w:rFonts w:ascii="Times New Roman" w:hAnsi="Times New Roman"/>
                <w:color w:val="000000"/>
              </w:rPr>
              <w:t xml:space="preserve">В течение 3 (трех) календарных дней после заключения </w:t>
            </w:r>
            <w:r w:rsidR="00D069A2">
              <w:rPr>
                <w:rFonts w:ascii="Times New Roman" w:hAnsi="Times New Roman"/>
                <w:color w:val="000000"/>
              </w:rPr>
              <w:t>Договора</w:t>
            </w:r>
            <w:r w:rsidRPr="006E3CB6">
              <w:rPr>
                <w:rFonts w:ascii="Times New Roman" w:hAnsi="Times New Roman"/>
                <w:color w:val="000000"/>
              </w:rPr>
              <w:t xml:space="preserve"> Подрядчик обязан осуществить выезд на объект для сбора исходно-разрешительной документации, а именно: технический паспорт здания, инвентаризационные поэтажные планы, </w:t>
            </w:r>
            <w:r w:rsidRPr="006E3CB6">
              <w:rPr>
                <w:rFonts w:ascii="Times New Roman" w:hAnsi="Times New Roman" w:cs="Times New Roman"/>
              </w:rPr>
              <w:t>договора на энергоснабжение (теплоснабжение, водоснабжение и водоотведение, электроснабжение, сведения (названия, должности, ФИО, контактные данные) о</w:t>
            </w:r>
            <w:r w:rsidR="00D069A2">
              <w:rPr>
                <w:rFonts w:ascii="Times New Roman" w:hAnsi="Times New Roman" w:cs="Times New Roman"/>
              </w:rPr>
              <w:t>б</w:t>
            </w:r>
            <w:r w:rsidRPr="006E3CB6">
              <w:rPr>
                <w:rFonts w:ascii="Times New Roman" w:hAnsi="Times New Roman" w:cs="Times New Roman"/>
              </w:rPr>
              <w:t xml:space="preserve"> управляющей</w:t>
            </w:r>
            <w:r w:rsidRPr="006E3CB6">
              <w:rPr>
                <w:rFonts w:ascii="Times New Roman" w:hAnsi="Times New Roman" w:cs="Times New Roman"/>
                <w:shd w:val="clear" w:color="auto" w:fill="FFFFFF"/>
              </w:rPr>
              <w:t xml:space="preserve"> компании; местной администрации; лице, уполномоченном от имени собственников помещений в МКД и в течение 2 (двух) календарных дней представить Заказчику отчет о выполнении данных работ.</w:t>
            </w:r>
          </w:p>
          <w:p w:rsidR="006E3CB6" w:rsidRPr="006E3CB6" w:rsidRDefault="006E3CB6" w:rsidP="006E3CB6">
            <w:pPr>
              <w:contextualSpacing/>
              <w:jc w:val="both"/>
              <w:rPr>
                <w:rFonts w:ascii="Times New Roman" w:hAnsi="Times New Roman" w:cs="Times New Roman"/>
                <w:color w:val="000000"/>
              </w:rPr>
            </w:pPr>
            <w:r w:rsidRPr="006E3CB6">
              <w:rPr>
                <w:rFonts w:ascii="Times New Roman" w:hAnsi="Times New Roman" w:cs="Times New Roman"/>
                <w:color w:val="000000"/>
              </w:rPr>
              <w:t>Отчет по результатам историко-архивных и библиографических изысканий об объекте необходимо выполнить и предоставить в течение 22 (двадцати двух) календарных дней с момента начала работ. В случае нарушения сроков Подрядчик несёт ответственность, предусмотренную Договором.</w:t>
            </w:r>
          </w:p>
          <w:p w:rsidR="006E3CB6" w:rsidRPr="006E3CB6" w:rsidRDefault="006E3CB6" w:rsidP="006E3CB6">
            <w:pPr>
              <w:contextualSpacing/>
              <w:jc w:val="both"/>
              <w:rPr>
                <w:rFonts w:ascii="Times New Roman" w:hAnsi="Times New Roman" w:cs="Times New Roman"/>
                <w:color w:val="000000"/>
              </w:rPr>
            </w:pPr>
          </w:p>
          <w:p w:rsidR="006E3CB6" w:rsidRPr="006E3CB6" w:rsidRDefault="006E3CB6" w:rsidP="006E3CB6">
            <w:pPr>
              <w:jc w:val="both"/>
              <w:outlineLvl w:val="0"/>
              <w:rPr>
                <w:rFonts w:ascii="Times New Roman" w:hAnsi="Times New Roman" w:cs="Times New Roman"/>
                <w:color w:val="000000"/>
              </w:rPr>
            </w:pPr>
            <w:r w:rsidRPr="006E3CB6">
              <w:rPr>
                <w:rFonts w:ascii="Times New Roman" w:hAnsi="Times New Roman" w:cs="Times New Roman"/>
                <w:color w:val="000000"/>
              </w:rPr>
              <w:t>Отчет по результатам инженерно-технического обследования и архитектурно-археологические обмеры</w:t>
            </w:r>
            <w:r w:rsidRPr="006E3CB6">
              <w:rPr>
                <w:rFonts w:ascii="Times New Roman" w:hAnsi="Times New Roman" w:cs="Times New Roman"/>
                <w:b/>
                <w:i/>
                <w:color w:val="000000"/>
              </w:rPr>
              <w:t xml:space="preserve"> </w:t>
            </w:r>
            <w:r w:rsidRPr="006E3CB6">
              <w:rPr>
                <w:rFonts w:ascii="Times New Roman" w:hAnsi="Times New Roman" w:cs="Times New Roman"/>
                <w:color w:val="000000"/>
              </w:rPr>
              <w:t>необходимо выполнить и предоставить в течение 22 (двадцати двух) календарных дней с момента начала работ. В случае нарушения сроков Подрядчик несёт ответственность, предусмотренную Договором.</w:t>
            </w:r>
          </w:p>
          <w:p w:rsidR="006E3CB6" w:rsidRPr="006E3CB6" w:rsidRDefault="006E3CB6" w:rsidP="006E3CB6">
            <w:pPr>
              <w:jc w:val="both"/>
              <w:outlineLvl w:val="0"/>
              <w:rPr>
                <w:rFonts w:ascii="Times New Roman" w:hAnsi="Times New Roman" w:cs="Times New Roman"/>
                <w:color w:val="000000"/>
              </w:rPr>
            </w:pPr>
          </w:p>
          <w:p w:rsidR="006E3CB6" w:rsidRPr="006E3CB6" w:rsidRDefault="006E3CB6" w:rsidP="006E3CB6">
            <w:pPr>
              <w:jc w:val="both"/>
              <w:outlineLvl w:val="0"/>
              <w:rPr>
                <w:rFonts w:ascii="Times New Roman" w:hAnsi="Times New Roman" w:cs="Times New Roman"/>
                <w:color w:val="000000"/>
              </w:rPr>
            </w:pPr>
            <w:r w:rsidRPr="006E3CB6">
              <w:rPr>
                <w:rFonts w:ascii="Times New Roman" w:hAnsi="Times New Roman" w:cs="Times New Roman"/>
                <w:color w:val="000000"/>
              </w:rPr>
              <w:t>Проверка документации по комплексным</w:t>
            </w:r>
            <w:r w:rsidRPr="006E3CB6">
              <w:rPr>
                <w:rFonts w:ascii="Times New Roman" w:hAnsi="Times New Roman"/>
                <w:color w:val="000000"/>
              </w:rPr>
              <w:t xml:space="preserve"> научным исследованиям </w:t>
            </w:r>
            <w:r w:rsidRPr="006E3CB6">
              <w:rPr>
                <w:rFonts w:ascii="Times New Roman" w:hAnsi="Times New Roman" w:cs="Times New Roman"/>
                <w:color w:val="000000"/>
              </w:rPr>
              <w:t xml:space="preserve">осуществляется Заказчиком в течение 3 (трех) рабочих дней с момента получения документации от Подрядчика. Первый день считается днем, следующим после получения документов. В указанный срок Заказчик рассматривает документацию, и при наличии замечаний направляет Подрядчику письменное уведомление с указанием недостатков. При отсутствии недостатков Заказчик уведомляет </w:t>
            </w:r>
            <w:r w:rsidRPr="006E3CB6">
              <w:rPr>
                <w:rFonts w:ascii="Times New Roman" w:hAnsi="Times New Roman" w:cs="Times New Roman"/>
                <w:color w:val="000000"/>
              </w:rPr>
              <w:lastRenderedPageBreak/>
              <w:t>Подрядчика о переходе на следующий этап выполнения работ.</w:t>
            </w:r>
          </w:p>
          <w:p w:rsidR="006E3CB6" w:rsidRPr="006E3CB6" w:rsidRDefault="006E3CB6" w:rsidP="006E3CB6">
            <w:pPr>
              <w:ind w:firstLine="567"/>
              <w:jc w:val="both"/>
              <w:outlineLvl w:val="0"/>
              <w:rPr>
                <w:rFonts w:ascii="Times New Roman" w:hAnsi="Times New Roman" w:cs="Times New Roman"/>
                <w:color w:val="000000"/>
              </w:rPr>
            </w:pPr>
          </w:p>
          <w:p w:rsidR="006E3CB6" w:rsidRPr="006E3CB6" w:rsidRDefault="006E3CB6" w:rsidP="006E3CB6">
            <w:pPr>
              <w:rPr>
                <w:rFonts w:ascii="Times New Roman" w:hAnsi="Times New Roman" w:cs="Times New Roman"/>
                <w:color w:val="000000"/>
              </w:rPr>
            </w:pPr>
            <w:r w:rsidRPr="006E3CB6">
              <w:rPr>
                <w:rFonts w:ascii="Times New Roman" w:eastAsia="Trebuchet MS" w:hAnsi="Times New Roman" w:cs="Times New Roman"/>
                <w:b/>
                <w:i/>
                <w:color w:val="000000"/>
              </w:rPr>
              <w:t>2 этап: Разработка проектной документации</w:t>
            </w:r>
            <w:r w:rsidRPr="006E3CB6">
              <w:rPr>
                <w:rFonts w:ascii="Times New Roman" w:hAnsi="Times New Roman" w:cs="Times New Roman"/>
                <w:b/>
                <w:i/>
                <w:color w:val="000000"/>
              </w:rPr>
              <w:t xml:space="preserve"> (стадия </w:t>
            </w:r>
            <w:r w:rsidR="00D069A2" w:rsidRPr="00D069A2">
              <w:rPr>
                <w:rFonts w:ascii="Times New Roman" w:hAnsi="Times New Roman" w:cs="Times New Roman"/>
                <w:b/>
                <w:i/>
                <w:color w:val="000000"/>
              </w:rPr>
              <w:t>«рабочая документация»</w:t>
            </w:r>
            <w:r w:rsidRPr="006E3CB6">
              <w:rPr>
                <w:rFonts w:ascii="Times New Roman" w:hAnsi="Times New Roman" w:cs="Times New Roman"/>
                <w:b/>
                <w:i/>
                <w:color w:val="000000"/>
              </w:rPr>
              <w:t>)</w:t>
            </w:r>
          </w:p>
          <w:p w:rsidR="006E3CB6" w:rsidRPr="006E3CB6" w:rsidRDefault="006E3CB6" w:rsidP="006E3CB6">
            <w:pPr>
              <w:contextualSpacing/>
              <w:rPr>
                <w:rFonts w:ascii="Times New Roman" w:hAnsi="Times New Roman" w:cs="Times New Roman"/>
                <w:color w:val="000000"/>
              </w:rPr>
            </w:pPr>
          </w:p>
          <w:p w:rsidR="006E3CB6" w:rsidRPr="006E3CB6" w:rsidRDefault="006E3CB6" w:rsidP="006E3CB6">
            <w:pPr>
              <w:jc w:val="both"/>
              <w:outlineLvl w:val="0"/>
              <w:rPr>
                <w:rFonts w:ascii="Times New Roman" w:hAnsi="Times New Roman"/>
                <w:color w:val="000000"/>
              </w:rPr>
            </w:pPr>
            <w:r w:rsidRPr="006E3CB6">
              <w:rPr>
                <w:rFonts w:ascii="Times New Roman" w:hAnsi="Times New Roman" w:cs="Times New Roman"/>
                <w:color w:val="000000"/>
              </w:rPr>
              <w:t>После получения уведомления от Заказчика об отсутствии замечаний, Подрядчик приступает к выполнению проектной документации. Проектную документацию необходимо выполнить в течение 3</w:t>
            </w:r>
            <w:r w:rsidR="00D069A2">
              <w:rPr>
                <w:rFonts w:ascii="Times New Roman" w:hAnsi="Times New Roman" w:cs="Times New Roman"/>
                <w:color w:val="000000"/>
              </w:rPr>
              <w:t>5</w:t>
            </w:r>
            <w:r w:rsidRPr="006E3CB6">
              <w:rPr>
                <w:rFonts w:ascii="Times New Roman" w:hAnsi="Times New Roman" w:cs="Times New Roman"/>
                <w:color w:val="000000"/>
              </w:rPr>
              <w:t xml:space="preserve"> (тридцати пяти) </w:t>
            </w:r>
            <w:r w:rsidRPr="006E3CB6">
              <w:rPr>
                <w:rFonts w:ascii="Times New Roman" w:hAnsi="Times New Roman"/>
                <w:color w:val="000000"/>
              </w:rPr>
              <w:t>календарных дней</w:t>
            </w:r>
            <w:r w:rsidRPr="006E3CB6">
              <w:rPr>
                <w:rFonts w:ascii="Times New Roman" w:hAnsi="Times New Roman" w:cs="Times New Roman"/>
                <w:color w:val="000000"/>
              </w:rPr>
              <w:t xml:space="preserve"> и отправить Заказчику на проверку. </w:t>
            </w:r>
            <w:r w:rsidRPr="006E3CB6">
              <w:rPr>
                <w:rFonts w:ascii="Times New Roman" w:hAnsi="Times New Roman"/>
                <w:color w:val="000000"/>
              </w:rPr>
              <w:t xml:space="preserve">Проверка проектной документации </w:t>
            </w:r>
            <w:r w:rsidRPr="006E3CB6">
              <w:rPr>
                <w:rFonts w:ascii="Times New Roman" w:hAnsi="Times New Roman" w:cs="Times New Roman"/>
                <w:color w:val="000000"/>
              </w:rPr>
              <w:t xml:space="preserve">осуществляется Заказчиком в течение 3 (трех) календарных дней с момента получения. Первый день считается днем, следующим после получения документов. В указанный срок Заказчик рассматривает документацию, и при наличии замечаний направляет Подрядчику письменное уведомление с указанием недостатков. При отсутствии недостатков Заказчик уведомляет Подрядчика об отсутствии замечаний. </w:t>
            </w:r>
            <w:r w:rsidRPr="006E3CB6">
              <w:rPr>
                <w:rFonts w:ascii="Times New Roman" w:hAnsi="Times New Roman"/>
                <w:color w:val="000000"/>
              </w:rPr>
              <w:t>В случае нарушения сроков Подрядчик несёт ответственность, предусмотренную Договором.</w:t>
            </w:r>
          </w:p>
          <w:p w:rsidR="006E3CB6" w:rsidRPr="006E3CB6" w:rsidRDefault="006E3CB6" w:rsidP="006E3CB6">
            <w:pPr>
              <w:jc w:val="both"/>
              <w:outlineLvl w:val="0"/>
              <w:rPr>
                <w:rFonts w:ascii="Times New Roman" w:hAnsi="Times New Roman" w:cs="Times New Roman"/>
                <w:color w:val="000000"/>
              </w:rPr>
            </w:pPr>
          </w:p>
          <w:p w:rsidR="006E3CB6" w:rsidRPr="006E3CB6" w:rsidRDefault="006E3CB6" w:rsidP="006E3CB6">
            <w:pPr>
              <w:jc w:val="both"/>
              <w:outlineLvl w:val="0"/>
              <w:rPr>
                <w:rFonts w:ascii="Times New Roman" w:hAnsi="Times New Roman" w:cs="Times New Roman"/>
                <w:color w:val="000000"/>
              </w:rPr>
            </w:pPr>
            <w:r w:rsidRPr="006E3CB6">
              <w:rPr>
                <w:rFonts w:ascii="Times New Roman" w:hAnsi="Times New Roman" w:cs="Times New Roman"/>
                <w:color w:val="000000"/>
              </w:rPr>
              <w:t>После получения уведомления от Заказчика об отсутствии замечаний, Подрядчик в течение 3 (трех) календарных дней приступает к прохождению историко-культурной экспертизы проектной документации. Общий срок прохождения историко-культурной экспертизы не более 20 календарных дней.</w:t>
            </w:r>
          </w:p>
          <w:p w:rsidR="006E3CB6" w:rsidRPr="006E3CB6" w:rsidRDefault="006E3CB6" w:rsidP="006E3CB6">
            <w:pPr>
              <w:jc w:val="both"/>
              <w:outlineLvl w:val="0"/>
              <w:rPr>
                <w:rFonts w:ascii="Times New Roman" w:hAnsi="Times New Roman" w:cs="Times New Roman"/>
                <w:color w:val="000000"/>
              </w:rPr>
            </w:pPr>
          </w:p>
          <w:p w:rsidR="006E3CB6" w:rsidRPr="006E3CB6" w:rsidRDefault="006E3CB6" w:rsidP="006E3CB6">
            <w:pPr>
              <w:jc w:val="both"/>
              <w:outlineLvl w:val="0"/>
              <w:rPr>
                <w:rFonts w:ascii="Times New Roman" w:hAnsi="Times New Roman" w:cs="Times New Roman"/>
                <w:color w:val="000000"/>
              </w:rPr>
            </w:pPr>
            <w:r w:rsidRPr="006E3CB6">
              <w:rPr>
                <w:rFonts w:ascii="Times New Roman" w:hAnsi="Times New Roman" w:cs="Times New Roman"/>
                <w:color w:val="000000"/>
              </w:rPr>
              <w:t>После прохождения историко-культурной экспертизы и получения положительного заключения, Подрядчик уведомляет Заказчика о результатах экспертизы и в течение 3 (трех) календарных дней передает на согласование документацию в департамент государственной охраны, сохранения и использования объектов культурного наследия, а также в негосударственную экспертизу проектно-сметной документации. Общий срок согласования документации в департаменте государственной охраны, сохранения и использования объектов культурного наследия и в негосударственной экспертизе проектно-сметной документации не более 30 (тридцати) календарных дней.</w:t>
            </w:r>
          </w:p>
        </w:tc>
      </w:tr>
      <w:tr w:rsidR="006E3CB6" w:rsidRPr="006E3CB6" w:rsidTr="00B2383A">
        <w:tc>
          <w:tcPr>
            <w:tcW w:w="567" w:type="dxa"/>
            <w:vAlign w:val="center"/>
          </w:tcPr>
          <w:p w:rsidR="006E3CB6" w:rsidRPr="006E3CB6" w:rsidRDefault="006302D9" w:rsidP="006302D9">
            <w:pPr>
              <w:jc w:val="center"/>
              <w:rPr>
                <w:rFonts w:ascii="Times New Roman" w:eastAsia="Trebuchet MS" w:hAnsi="Times New Roman" w:cs="Times New Roman"/>
              </w:rPr>
            </w:pPr>
            <w:r>
              <w:rPr>
                <w:rFonts w:ascii="Times New Roman" w:eastAsia="Trebuchet MS" w:hAnsi="Times New Roman" w:cs="Times New Roman"/>
              </w:rPr>
              <w:lastRenderedPageBreak/>
              <w:t>8</w:t>
            </w:r>
          </w:p>
        </w:tc>
        <w:tc>
          <w:tcPr>
            <w:tcW w:w="2693" w:type="dxa"/>
            <w:vAlign w:val="center"/>
          </w:tcPr>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Состав и содержание проектной документации</w:t>
            </w:r>
          </w:p>
        </w:tc>
        <w:tc>
          <w:tcPr>
            <w:tcW w:w="6804" w:type="dxa"/>
            <w:vAlign w:val="center"/>
          </w:tcPr>
          <w:p w:rsidR="006E3CB6" w:rsidRPr="006E3CB6" w:rsidRDefault="006E3CB6" w:rsidP="00D069A2">
            <w:pPr>
              <w:tabs>
                <w:tab w:val="left" w:pos="289"/>
              </w:tabs>
              <w:spacing w:line="278" w:lineRule="exact"/>
              <w:jc w:val="both"/>
              <w:rPr>
                <w:rFonts w:ascii="Times New Roman" w:eastAsia="Trebuchet MS" w:hAnsi="Times New Roman" w:cs="Times New Roman"/>
                <w:b/>
                <w:i/>
              </w:rPr>
            </w:pPr>
            <w:r w:rsidRPr="006E3CB6">
              <w:rPr>
                <w:rFonts w:ascii="Times New Roman" w:eastAsia="Trebuchet MS" w:hAnsi="Times New Roman" w:cs="Times New Roman"/>
                <w:b/>
                <w:i/>
              </w:rPr>
              <w:t>1 этап: Комплексные научные исследования</w:t>
            </w:r>
          </w:p>
          <w:p w:rsidR="006E3CB6" w:rsidRPr="006E3CB6" w:rsidRDefault="006E3CB6" w:rsidP="00D069A2">
            <w:pPr>
              <w:tabs>
                <w:tab w:val="left" w:pos="289"/>
              </w:tabs>
              <w:spacing w:line="278" w:lineRule="exact"/>
              <w:jc w:val="both"/>
              <w:rPr>
                <w:rFonts w:ascii="Times New Roman" w:hAnsi="Times New Roman" w:cs="Times New Roman"/>
                <w:b/>
                <w:i/>
              </w:rPr>
            </w:pPr>
            <w:r w:rsidRPr="006E3CB6">
              <w:rPr>
                <w:rFonts w:ascii="Times New Roman" w:hAnsi="Times New Roman" w:cs="Times New Roman"/>
                <w:b/>
                <w:i/>
              </w:rPr>
              <w:t>1.1 Архитектурные обмеры выполнить в соответствии:</w:t>
            </w:r>
          </w:p>
          <w:p w:rsidR="006E3CB6" w:rsidRPr="006E3CB6" w:rsidRDefault="006E3CB6" w:rsidP="00D069A2">
            <w:pPr>
              <w:numPr>
                <w:ilvl w:val="0"/>
                <w:numId w:val="40"/>
              </w:numPr>
              <w:shd w:val="clear" w:color="auto" w:fill="FFFFFF"/>
              <w:tabs>
                <w:tab w:val="left" w:pos="289"/>
                <w:tab w:val="left" w:pos="745"/>
              </w:tabs>
              <w:spacing w:after="120" w:line="278" w:lineRule="exact"/>
              <w:ind w:left="0" w:firstLine="0"/>
              <w:jc w:val="both"/>
              <w:rPr>
                <w:rFonts w:ascii="Times New Roman" w:hAnsi="Times New Roman" w:cs="Times New Roman"/>
              </w:rPr>
            </w:pPr>
            <w:r w:rsidRPr="006E3CB6">
              <w:rPr>
                <w:rFonts w:ascii="Times New Roman" w:hAnsi="Times New Roman" w:cs="Times New Roman"/>
              </w:rPr>
              <w:t>Градостроительным кодексом, ст. 47,48,49;</w:t>
            </w:r>
          </w:p>
          <w:p w:rsidR="006E3CB6" w:rsidRPr="006E3CB6" w:rsidRDefault="006E3CB6" w:rsidP="00D069A2">
            <w:pPr>
              <w:numPr>
                <w:ilvl w:val="0"/>
                <w:numId w:val="40"/>
              </w:numPr>
              <w:shd w:val="clear" w:color="auto" w:fill="FFFFFF"/>
              <w:tabs>
                <w:tab w:val="left" w:pos="289"/>
                <w:tab w:val="left" w:pos="745"/>
              </w:tabs>
              <w:spacing w:after="120" w:line="278" w:lineRule="exact"/>
              <w:ind w:left="0" w:firstLine="0"/>
              <w:jc w:val="both"/>
              <w:rPr>
                <w:rFonts w:ascii="Times New Roman" w:hAnsi="Times New Roman" w:cs="Times New Roman"/>
              </w:rPr>
            </w:pPr>
            <w:r w:rsidRPr="006E3CB6">
              <w:rPr>
                <w:rFonts w:ascii="Times New Roman" w:hAnsi="Times New Roman" w:cs="Times New Roman"/>
              </w:rPr>
              <w:t>Обмерные работы. СП 13-102-2003</w:t>
            </w:r>
          </w:p>
          <w:p w:rsidR="006E3CB6" w:rsidRPr="006E3CB6" w:rsidRDefault="006E3CB6" w:rsidP="00D069A2">
            <w:pPr>
              <w:tabs>
                <w:tab w:val="left" w:pos="289"/>
                <w:tab w:val="left" w:pos="745"/>
              </w:tabs>
              <w:spacing w:line="278" w:lineRule="exact"/>
              <w:jc w:val="both"/>
              <w:rPr>
                <w:rFonts w:ascii="Times New Roman" w:hAnsi="Times New Roman" w:cs="Times New Roman"/>
              </w:rPr>
            </w:pPr>
            <w:r w:rsidRPr="006E3CB6">
              <w:rPr>
                <w:rFonts w:ascii="Times New Roman" w:hAnsi="Times New Roman" w:cs="Times New Roman"/>
              </w:rPr>
              <w:t xml:space="preserve"> Графическая часть должна содержать:</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Чертежи фасадов здания в цвете (каждый фасад отдельно) с указанием только согласованных</w:t>
            </w:r>
            <w:r w:rsidR="00D069A2">
              <w:rPr>
                <w:rFonts w:ascii="Times New Roman" w:hAnsi="Times New Roman" w:cs="Times New Roman"/>
              </w:rPr>
              <w:t xml:space="preserve"> </w:t>
            </w:r>
            <w:r w:rsidRPr="006E3CB6">
              <w:rPr>
                <w:rFonts w:ascii="Times New Roman" w:hAnsi="Times New Roman" w:cs="Times New Roman"/>
              </w:rPr>
              <w:t>капитальных изменений. Согласованные временные изменения на чертежах не указываются;</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Уточненный архитектурный обмер фрагментов: фасадных плоскостей и развертки горизонтальных элементов, с показанием дефектов;</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 xml:space="preserve">Обмеры деталей: профилей тяг, венчающего карниза, </w:t>
            </w:r>
            <w:r w:rsidRPr="006E3CB6">
              <w:rPr>
                <w:rFonts w:ascii="Times New Roman" w:hAnsi="Times New Roman" w:cs="Times New Roman"/>
              </w:rPr>
              <w:lastRenderedPageBreak/>
              <w:t>элементов лепного декора, печные и водосточные трубы и пр.;</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Обозначить высотные отметки низа и верха всех проемов, межэтажных тяг, венчающих карнизов и в местах значительных искривлений, коньков и скатов кровли, верха обреза цоколя;</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Обмерные чертежи плана кровли здания, в том числе направление и границы скатов кровли, направление ендов и линии коньков с указанием высотных отметок, высотные отметки дымовых труб;</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План стропильной системы;</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Чертежи узлов и деталей конструкций кровли;</w:t>
            </w:r>
          </w:p>
          <w:p w:rsidR="006E3CB6" w:rsidRPr="006E3CB6" w:rsidRDefault="006E3CB6" w:rsidP="00D069A2">
            <w:pPr>
              <w:numPr>
                <w:ilvl w:val="0"/>
                <w:numId w:val="40"/>
              </w:numPr>
              <w:tabs>
                <w:tab w:val="left" w:pos="289"/>
                <w:tab w:val="left" w:pos="745"/>
              </w:tabs>
              <w:suppressAutoHyphens/>
              <w:spacing w:line="278" w:lineRule="exact"/>
              <w:ind w:left="0" w:firstLine="0"/>
              <w:jc w:val="both"/>
              <w:rPr>
                <w:rFonts w:ascii="Times New Roman" w:hAnsi="Times New Roman" w:cs="Times New Roman"/>
              </w:rPr>
            </w:pPr>
            <w:r w:rsidRPr="006E3CB6">
              <w:rPr>
                <w:rFonts w:ascii="Times New Roman" w:hAnsi="Times New Roman" w:cs="Times New Roman"/>
              </w:rPr>
              <w:t>Обмерные чертежи плана подвала</w:t>
            </w:r>
          </w:p>
          <w:p w:rsidR="006E3CB6" w:rsidRPr="006E3CB6" w:rsidRDefault="006E3CB6" w:rsidP="00D069A2">
            <w:pPr>
              <w:tabs>
                <w:tab w:val="left" w:pos="289"/>
                <w:tab w:val="left" w:pos="745"/>
              </w:tabs>
              <w:spacing w:line="278" w:lineRule="exact"/>
              <w:jc w:val="both"/>
              <w:rPr>
                <w:rFonts w:ascii="Times New Roman" w:hAnsi="Times New Roman" w:cs="Times New Roman"/>
              </w:rPr>
            </w:pPr>
          </w:p>
          <w:p w:rsidR="006E3CB6" w:rsidRPr="006E3CB6" w:rsidRDefault="006E3CB6" w:rsidP="00D069A2">
            <w:pPr>
              <w:tabs>
                <w:tab w:val="left" w:pos="289"/>
              </w:tabs>
              <w:autoSpaceDE w:val="0"/>
              <w:autoSpaceDN w:val="0"/>
              <w:adjustRightInd w:val="0"/>
              <w:jc w:val="both"/>
              <w:rPr>
                <w:rFonts w:ascii="Times New Roman" w:eastAsia="Times New Roman" w:hAnsi="Times New Roman" w:cs="Times New Roman"/>
              </w:rPr>
            </w:pPr>
            <w:r w:rsidRPr="006E3CB6">
              <w:rPr>
                <w:rFonts w:ascii="Times New Roman" w:eastAsia="Times New Roman" w:hAnsi="Times New Roman" w:cs="Times New Roman"/>
              </w:rPr>
              <w:t>Комплекс обмерных работ здания проводить без применения инвентарных лесов. Для обмеров использовать метод лазерного сканирования, фотограмметрической и тахеометрической съемки (обмеры вести по существующей на момент съемки отделке поверхностей стен и деталей). Результаты проведенных работ по обмеру здания должны выдаваться в следующем составе:</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Фасады. Общие виды и разрезы М 1:50;</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Чертежи конструкций балконов. М 1:10;</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Чертежи фрагментов планов и разрезов, требующих детального изображения. М 1:5; 1:1;</w:t>
            </w:r>
          </w:p>
          <w:p w:rsidR="006E3CB6" w:rsidRPr="006E3CB6" w:rsidRDefault="006E3CB6" w:rsidP="00D069A2">
            <w:pPr>
              <w:tabs>
                <w:tab w:val="left" w:pos="289"/>
              </w:tabs>
              <w:suppressAutoHyphens/>
              <w:autoSpaceDE w:val="0"/>
              <w:autoSpaceDN w:val="0"/>
              <w:adjustRightInd w:val="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Ведомости архитектурных, профилированных элементов, ведомости оконных и дверных заполнений;   </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План кровли. М 1:100;</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План чердака. Схема расположения стропильной системы. М1:100;</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Чертежи узлов стропильной системыМ.1:10;</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Разрезы по кровле. М1:50.</w:t>
            </w:r>
          </w:p>
          <w:p w:rsidR="006E3CB6" w:rsidRPr="006E3CB6" w:rsidRDefault="006E3CB6" w:rsidP="00D069A2">
            <w:pPr>
              <w:tabs>
                <w:tab w:val="left" w:pos="289"/>
              </w:tabs>
              <w:suppressAutoHyphens/>
              <w:autoSpaceDE w:val="0"/>
              <w:autoSpaceDN w:val="0"/>
              <w:adjustRightInd w:val="0"/>
              <w:jc w:val="both"/>
              <w:rPr>
                <w:rFonts w:ascii="Times New Roman" w:eastAsia="Times New Roman" w:hAnsi="Times New Roman" w:cs="Times New Roman"/>
                <w:lang w:eastAsia="ar-SA"/>
              </w:rPr>
            </w:pPr>
          </w:p>
          <w:p w:rsidR="006E3CB6" w:rsidRPr="006E3CB6" w:rsidRDefault="006E3CB6" w:rsidP="00D069A2">
            <w:pPr>
              <w:tabs>
                <w:tab w:val="left" w:pos="289"/>
              </w:tabs>
              <w:spacing w:line="278" w:lineRule="exact"/>
              <w:rPr>
                <w:rFonts w:ascii="Times New Roman" w:hAnsi="Times New Roman" w:cs="Times New Roman"/>
                <w:b/>
                <w:i/>
              </w:rPr>
            </w:pPr>
            <w:r w:rsidRPr="006E3CB6">
              <w:rPr>
                <w:rFonts w:ascii="Times New Roman" w:hAnsi="Times New Roman" w:cs="Times New Roman"/>
                <w:b/>
                <w:i/>
              </w:rPr>
              <w:t>1.2 Инженерно-техническое обследование выполнить в соответствии с:</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 xml:space="preserve">СРП-2007. 6 Часть 6 «Рекомендации по комплексным </w:t>
            </w:r>
            <w:proofErr w:type="spellStart"/>
            <w:r w:rsidRPr="006E3CB6">
              <w:rPr>
                <w:rFonts w:ascii="Times New Roman" w:hAnsi="Times New Roman" w:cs="Times New Roman"/>
              </w:rPr>
              <w:t>инженерно</w:t>
            </w:r>
            <w:proofErr w:type="spellEnd"/>
            <w:r w:rsidRPr="006E3CB6">
              <w:rPr>
                <w:rFonts w:ascii="Times New Roman" w:hAnsi="Times New Roman" w:cs="Times New Roman"/>
              </w:rPr>
              <w:t xml:space="preserve"> – технологическим исследованиям объектов культурного наследия (памятников истории и культуры). Здания и сооружения» с учетом технических регламентов и составлением отчетной документации и заключения:</w:t>
            </w:r>
          </w:p>
          <w:p w:rsidR="006E3CB6" w:rsidRPr="006E3CB6" w:rsidRDefault="006E3CB6" w:rsidP="00D069A2">
            <w:pPr>
              <w:tabs>
                <w:tab w:val="left" w:pos="289"/>
              </w:tabs>
              <w:spacing w:line="278" w:lineRule="exact"/>
              <w:jc w:val="both"/>
              <w:rPr>
                <w:rFonts w:ascii="Times New Roman" w:hAnsi="Times New Roman" w:cs="Times New Roman"/>
              </w:rPr>
            </w:pPr>
          </w:p>
          <w:p w:rsidR="006E3CB6" w:rsidRPr="006E3CB6" w:rsidRDefault="006E3CB6" w:rsidP="00D069A2">
            <w:pPr>
              <w:tabs>
                <w:tab w:val="left" w:pos="289"/>
              </w:tabs>
              <w:spacing w:line="278" w:lineRule="exact"/>
              <w:jc w:val="both"/>
              <w:rPr>
                <w:rFonts w:ascii="Times New Roman" w:hAnsi="Times New Roman" w:cs="Times New Roman"/>
                <w:b/>
                <w:i/>
              </w:rPr>
            </w:pPr>
            <w:r w:rsidRPr="006E3CB6">
              <w:rPr>
                <w:rFonts w:ascii="Times New Roman" w:hAnsi="Times New Roman" w:cs="Times New Roman"/>
                <w:b/>
                <w:i/>
              </w:rPr>
              <w:t>1.2.1</w:t>
            </w:r>
            <w:r w:rsidRPr="006E3CB6">
              <w:rPr>
                <w:rFonts w:ascii="Times New Roman" w:hAnsi="Times New Roman" w:cs="Times New Roman"/>
                <w:i/>
              </w:rPr>
              <w:t xml:space="preserve"> К</w:t>
            </w:r>
            <w:r w:rsidRPr="006E3CB6">
              <w:rPr>
                <w:rFonts w:ascii="Times New Roman" w:hAnsi="Times New Roman" w:cs="Times New Roman"/>
                <w:b/>
                <w:i/>
              </w:rPr>
              <w:t>рыша:</w:t>
            </w:r>
          </w:p>
          <w:p w:rsidR="006E3CB6" w:rsidRPr="006E3CB6" w:rsidRDefault="006E3CB6" w:rsidP="00D069A2">
            <w:pPr>
              <w:numPr>
                <w:ilvl w:val="0"/>
                <w:numId w:val="40"/>
              </w:numPr>
              <w:tabs>
                <w:tab w:val="left" w:pos="289"/>
              </w:tabs>
              <w:suppressAutoHyphens/>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Произвести сбор дополнительных исходных данных необходимых для выполнения проектных работ, не вошедших в состав исходно-разрешительной документации (при необходимости);</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b/>
                <w:u w:val="single"/>
              </w:rPr>
            </w:pPr>
            <w:r w:rsidRPr="006E3CB6">
              <w:rPr>
                <w:rFonts w:ascii="Times New Roman" w:eastAsia="Times New Roman" w:hAnsi="Times New Roman" w:cs="Times New Roman"/>
                <w:lang w:eastAsia="ar-SA"/>
              </w:rPr>
              <w:t xml:space="preserve">Выполнить предварительное обследование кровли с целью выявления дефектов, повреждений по внешним признакам с выполнением необходимых обмеров и фиксацией дефектов и повреждений (ведомость (схемы)), оценкой их технического состояния, включая визуальное освидетельствование и инструментальное обследование чердачного перекрытия, с </w:t>
            </w:r>
            <w:r w:rsidRPr="006E3CB6">
              <w:rPr>
                <w:rFonts w:ascii="Times New Roman" w:eastAsia="Times New Roman" w:hAnsi="Times New Roman" w:cs="Times New Roman"/>
                <w:lang w:eastAsia="ar-SA"/>
              </w:rPr>
              <w:lastRenderedPageBreak/>
              <w:t>выводами и рекомендациями;</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b/>
                <w:u w:val="single"/>
              </w:rPr>
            </w:pPr>
            <w:r w:rsidRPr="006E3CB6">
              <w:rPr>
                <w:rFonts w:ascii="Times New Roman" w:eastAsia="Times New Roman" w:hAnsi="Times New Roman" w:cs="Times New Roman"/>
                <w:lang w:eastAsia="ar-SA"/>
              </w:rPr>
              <w:t>Выполнить натурное (в соответствии с п. 7.6.2. ГОСТ Р 55567) и детальное (инструментальное) обследование конструкций и элементов крыши с целью определения соответствия технического состояния конструкций стропильной системы действующим нормативным требованиям, в том числе обследование чердачного перекрытия;</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Выполнить план схему с ориентацией по сторонам света, с высотными отметками, размерами уклонами кровли, инженерно-техническим оборудованием, водостоками;</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Определить фактические характеристики материалов конструкций и деталей стропильной системы, эксплуатационных нагрузок и воздействий, расчетной схемы и расчетных усилий в несущих конструкциях;</w:t>
            </w:r>
          </w:p>
          <w:p w:rsidR="006E3CB6" w:rsidRPr="006E3CB6" w:rsidRDefault="006E3CB6" w:rsidP="00D069A2">
            <w:pPr>
              <w:numPr>
                <w:ilvl w:val="0"/>
                <w:numId w:val="40"/>
              </w:numPr>
              <w:tabs>
                <w:tab w:val="left" w:pos="289"/>
              </w:tabs>
              <w:ind w:left="0" w:firstLine="0"/>
              <w:contextualSpacing/>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Определить влажностные и прочностные характеристики деревянных конструкций стропильной системы, чердачного перекрытия. Вскрытия для обследования несущих конструкций чердачных перекрытий, определение степени </w:t>
            </w:r>
            <w:proofErr w:type="spellStart"/>
            <w:r w:rsidRPr="006E3CB6">
              <w:rPr>
                <w:rFonts w:ascii="Times New Roman" w:eastAsia="Times New Roman" w:hAnsi="Times New Roman" w:cs="Times New Roman"/>
                <w:lang w:eastAsia="ar-SA"/>
              </w:rPr>
              <w:t>деструктизации</w:t>
            </w:r>
            <w:proofErr w:type="spellEnd"/>
            <w:r w:rsidRPr="006E3CB6">
              <w:rPr>
                <w:rFonts w:ascii="Times New Roman" w:eastAsia="Times New Roman" w:hAnsi="Times New Roman" w:cs="Times New Roman"/>
                <w:lang w:eastAsia="ar-SA"/>
              </w:rPr>
              <w:t xml:space="preserve"> древесины; </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Выполнить микологическое обследование деревянных конструкций крыши; </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обследование чердачного перекрытия;</w:t>
            </w:r>
          </w:p>
          <w:p w:rsidR="006E3CB6" w:rsidRPr="006E3CB6" w:rsidRDefault="006E3CB6" w:rsidP="00D069A2">
            <w:pPr>
              <w:numPr>
                <w:ilvl w:val="0"/>
                <w:numId w:val="40"/>
              </w:numPr>
              <w:tabs>
                <w:tab w:val="left" w:pos="289"/>
              </w:tabs>
              <w:ind w:left="0" w:firstLine="0"/>
              <w:contextualSpacing/>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Определить разрушающим методом прочность кирпичной кладки стен под мауэрлатом. Оценка прочности кирпичной кладки стен под мауэрлатом неразрушающим методом контроля прочности.;</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Выявить причины появления дефектов и повреждений, установить категории технического состояния конструкции крыши;</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Провести обследование кровельного покрытия;</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Провести оценку всех дефектов с составлением ведомости дефектов и повреждений в табличной форме со степенью детализации, позволяющей составить ведомость объемов работ по капитальному ремонту, включая </w:t>
            </w:r>
            <w:proofErr w:type="spellStart"/>
            <w:r w:rsidRPr="006E3CB6">
              <w:rPr>
                <w:rFonts w:ascii="Times New Roman" w:eastAsia="Times New Roman" w:hAnsi="Times New Roman" w:cs="Times New Roman"/>
                <w:lang w:eastAsia="ar-SA"/>
              </w:rPr>
              <w:t>фотофиксацию</w:t>
            </w:r>
            <w:proofErr w:type="spellEnd"/>
            <w:r w:rsidRPr="006E3CB6">
              <w:rPr>
                <w:rFonts w:ascii="Times New Roman" w:eastAsia="Times New Roman" w:hAnsi="Times New Roman" w:cs="Times New Roman"/>
                <w:lang w:eastAsia="ar-SA"/>
              </w:rPr>
              <w:t xml:space="preserve"> дефектов и повреждений с привязкой к схеме дефектов, с разработкой рекомендаций по ремонту;</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hAnsi="Times New Roman" w:cs="Times New Roman"/>
              </w:rPr>
            </w:pPr>
            <w:r w:rsidRPr="006E3CB6">
              <w:rPr>
                <w:rFonts w:ascii="Times New Roman" w:hAnsi="Times New Roman" w:cs="Times New Roman"/>
              </w:rPr>
              <w:t>Составить заключение по результатам обследования с выводами и рекомендациями по ремонту и предоставить на рассмотрение в КГИОП;</w:t>
            </w:r>
          </w:p>
          <w:p w:rsidR="006E3CB6" w:rsidRPr="006E3CB6" w:rsidRDefault="006E3CB6" w:rsidP="00D069A2">
            <w:pPr>
              <w:numPr>
                <w:ilvl w:val="0"/>
                <w:numId w:val="40"/>
              </w:numPr>
              <w:tabs>
                <w:tab w:val="left" w:pos="289"/>
              </w:tabs>
              <w:suppressAutoHyphens/>
              <w:autoSpaceDE w:val="0"/>
              <w:autoSpaceDN w:val="0"/>
              <w:adjustRightInd w:val="0"/>
              <w:ind w:left="0" w:firstLine="0"/>
              <w:jc w:val="both"/>
              <w:rPr>
                <w:rFonts w:ascii="Times New Roman" w:hAnsi="Times New Roman" w:cs="Times New Roman"/>
              </w:rPr>
            </w:pPr>
            <w:r w:rsidRPr="006E3CB6">
              <w:rPr>
                <w:rFonts w:ascii="Times New Roman" w:hAnsi="Times New Roman" w:cs="Times New Roman"/>
              </w:rPr>
              <w:t>Разработать проект ремонта крыши с максимально возможным сохранением исторических конструкций, находящихся в нормативно допустимом техническом состоянии.</w:t>
            </w:r>
          </w:p>
          <w:p w:rsidR="006E3CB6" w:rsidRPr="006E3CB6" w:rsidRDefault="006E3CB6" w:rsidP="00D069A2">
            <w:pPr>
              <w:tabs>
                <w:tab w:val="left" w:pos="289"/>
              </w:tabs>
              <w:spacing w:line="278" w:lineRule="exact"/>
              <w:jc w:val="both"/>
              <w:rPr>
                <w:rFonts w:ascii="Times New Roman" w:hAnsi="Times New Roman" w:cs="Times New Roman"/>
              </w:rPr>
            </w:pPr>
          </w:p>
          <w:p w:rsidR="006E3CB6" w:rsidRPr="006E3CB6" w:rsidRDefault="006E3CB6" w:rsidP="00D069A2">
            <w:pPr>
              <w:tabs>
                <w:tab w:val="left" w:pos="289"/>
              </w:tabs>
              <w:spacing w:line="278" w:lineRule="exact"/>
              <w:jc w:val="both"/>
              <w:rPr>
                <w:rFonts w:ascii="Times New Roman" w:hAnsi="Times New Roman" w:cs="Times New Roman"/>
                <w:b/>
                <w:i/>
              </w:rPr>
            </w:pPr>
            <w:r w:rsidRPr="002539A4">
              <w:rPr>
                <w:rFonts w:ascii="Times New Roman" w:hAnsi="Times New Roman" w:cs="Times New Roman"/>
                <w:b/>
                <w:i/>
              </w:rPr>
              <w:t>1.2.2</w:t>
            </w:r>
            <w:r w:rsidRPr="006E3CB6">
              <w:rPr>
                <w:rFonts w:ascii="Times New Roman" w:hAnsi="Times New Roman" w:cs="Times New Roman"/>
                <w:i/>
              </w:rPr>
              <w:t xml:space="preserve"> </w:t>
            </w:r>
            <w:r w:rsidRPr="006E3CB6">
              <w:rPr>
                <w:rFonts w:ascii="Times New Roman" w:hAnsi="Times New Roman" w:cs="Times New Roman"/>
                <w:b/>
                <w:i/>
              </w:rPr>
              <w:t>Фасады:</w:t>
            </w:r>
          </w:p>
          <w:p w:rsidR="006E3CB6" w:rsidRPr="006E3CB6" w:rsidRDefault="006E3CB6" w:rsidP="00D069A2">
            <w:pPr>
              <w:numPr>
                <w:ilvl w:val="0"/>
                <w:numId w:val="40"/>
              </w:numPr>
              <w:tabs>
                <w:tab w:val="left" w:pos="289"/>
              </w:tabs>
              <w:spacing w:line="283" w:lineRule="exact"/>
              <w:ind w:left="0" w:right="160" w:firstLine="0"/>
              <w:jc w:val="both"/>
              <w:rPr>
                <w:rFonts w:ascii="Times New Roman" w:hAnsi="Times New Roman" w:cs="Times New Roman"/>
              </w:rPr>
            </w:pPr>
            <w:r w:rsidRPr="006E3CB6">
              <w:rPr>
                <w:rFonts w:ascii="Times New Roman" w:hAnsi="Times New Roman" w:cs="Times New Roman"/>
              </w:rPr>
              <w:t xml:space="preserve">Произвести обследование технического состояния кирпичной кладки стен, штукатурного слоя стен, архитектурного декора с креплением, металлическое ограждение балконов, конструкций с гидроизоляцией балконов (при наличии); </w:t>
            </w:r>
          </w:p>
          <w:p w:rsidR="006E3CB6" w:rsidRPr="006E3CB6" w:rsidRDefault="006E3CB6" w:rsidP="00D069A2">
            <w:pPr>
              <w:numPr>
                <w:ilvl w:val="0"/>
                <w:numId w:val="40"/>
              </w:numPr>
              <w:tabs>
                <w:tab w:val="left" w:pos="289"/>
                <w:tab w:val="left" w:pos="759"/>
              </w:tabs>
              <w:spacing w:line="278" w:lineRule="exact"/>
              <w:ind w:left="0" w:firstLine="0"/>
              <w:jc w:val="both"/>
              <w:rPr>
                <w:rFonts w:ascii="Times New Roman" w:hAnsi="Times New Roman" w:cs="Times New Roman"/>
              </w:rPr>
            </w:pPr>
            <w:r w:rsidRPr="006E3CB6">
              <w:rPr>
                <w:rFonts w:ascii="Times New Roman" w:hAnsi="Times New Roman" w:cs="Times New Roman"/>
              </w:rPr>
              <w:lastRenderedPageBreak/>
              <w:t xml:space="preserve">Выполнить инженерное обследование конструкций балконов, козырьков, линейных </w:t>
            </w:r>
            <w:proofErr w:type="spellStart"/>
            <w:r w:rsidRPr="006E3CB6">
              <w:rPr>
                <w:rFonts w:ascii="Times New Roman" w:hAnsi="Times New Roman" w:cs="Times New Roman"/>
              </w:rPr>
              <w:t>окрытий</w:t>
            </w:r>
            <w:proofErr w:type="spellEnd"/>
            <w:r w:rsidRPr="006E3CB6">
              <w:rPr>
                <w:rFonts w:ascii="Times New Roman" w:hAnsi="Times New Roman" w:cs="Times New Roman"/>
              </w:rPr>
              <w:t xml:space="preserve"> с определением конструктивного исполнения, технического состояния и разработкой рекомендаций по восстановлению эксплуатационной пригодности (при наличии);</w:t>
            </w:r>
          </w:p>
          <w:p w:rsidR="006E3CB6" w:rsidRPr="006E3CB6" w:rsidRDefault="006E3CB6" w:rsidP="00D069A2">
            <w:pPr>
              <w:numPr>
                <w:ilvl w:val="0"/>
                <w:numId w:val="40"/>
              </w:numPr>
              <w:tabs>
                <w:tab w:val="left" w:pos="289"/>
                <w:tab w:val="left" w:pos="759"/>
              </w:tabs>
              <w:spacing w:line="278" w:lineRule="exact"/>
              <w:ind w:left="0" w:firstLine="0"/>
              <w:jc w:val="both"/>
              <w:rPr>
                <w:rFonts w:ascii="Times New Roman" w:hAnsi="Times New Roman" w:cs="Times New Roman"/>
              </w:rPr>
            </w:pPr>
            <w:r w:rsidRPr="006E3CB6">
              <w:rPr>
                <w:rFonts w:ascii="Times New Roman" w:hAnsi="Times New Roman" w:cs="Times New Roman"/>
              </w:rPr>
              <w:t>Выполнить натурные и лабораторные исследования строительных и отделочных материалов в объеме, достаточном для разработки эффективных методик реставрации;</w:t>
            </w:r>
          </w:p>
          <w:p w:rsidR="006E3CB6" w:rsidRPr="006E3CB6" w:rsidRDefault="006E3CB6" w:rsidP="00D069A2">
            <w:pPr>
              <w:numPr>
                <w:ilvl w:val="0"/>
                <w:numId w:val="40"/>
              </w:numPr>
              <w:tabs>
                <w:tab w:val="left" w:pos="289"/>
                <w:tab w:val="left" w:pos="759"/>
              </w:tabs>
              <w:spacing w:line="278" w:lineRule="exact"/>
              <w:ind w:left="0" w:firstLine="0"/>
              <w:jc w:val="both"/>
              <w:rPr>
                <w:rFonts w:ascii="Times New Roman" w:hAnsi="Times New Roman" w:cs="Times New Roman"/>
              </w:rPr>
            </w:pPr>
            <w:r w:rsidRPr="006E3CB6">
              <w:rPr>
                <w:rFonts w:ascii="Times New Roman" w:hAnsi="Times New Roman" w:cs="Times New Roman"/>
              </w:rPr>
              <w:t>Разработать методики выполнения реставрационных работ, обеспечивающие долговечную сохранность объекта культурного наследия;</w:t>
            </w:r>
          </w:p>
          <w:p w:rsidR="006E3CB6" w:rsidRPr="006E3CB6" w:rsidRDefault="006E3CB6" w:rsidP="00D069A2">
            <w:pPr>
              <w:numPr>
                <w:ilvl w:val="0"/>
                <w:numId w:val="40"/>
              </w:numPr>
              <w:tabs>
                <w:tab w:val="left" w:pos="289"/>
                <w:tab w:val="left" w:pos="759"/>
              </w:tabs>
              <w:spacing w:line="278" w:lineRule="exact"/>
              <w:ind w:left="0" w:firstLine="0"/>
              <w:jc w:val="both"/>
              <w:rPr>
                <w:rFonts w:ascii="Times New Roman" w:hAnsi="Times New Roman" w:cs="Times New Roman"/>
              </w:rPr>
            </w:pPr>
            <w:r w:rsidRPr="006E3CB6">
              <w:rPr>
                <w:rFonts w:ascii="Times New Roman" w:hAnsi="Times New Roman" w:cs="Times New Roman"/>
              </w:rPr>
              <w:t>Выполнить ленточные расчистки штукатурного слоя стен, элементов декора для определения и уточнения материала и колера окраски, первоначального вида, габаритов и конфигурации;</w:t>
            </w:r>
          </w:p>
          <w:p w:rsidR="006E3CB6" w:rsidRPr="006E3CB6" w:rsidRDefault="006E3CB6" w:rsidP="00D069A2">
            <w:pPr>
              <w:tabs>
                <w:tab w:val="left" w:pos="289"/>
                <w:tab w:val="left" w:pos="759"/>
              </w:tabs>
              <w:spacing w:line="278" w:lineRule="exact"/>
              <w:jc w:val="both"/>
              <w:rPr>
                <w:rFonts w:ascii="Times New Roman" w:hAnsi="Times New Roman" w:cs="Times New Roman"/>
              </w:rPr>
            </w:pPr>
          </w:p>
          <w:p w:rsidR="006E3CB6" w:rsidRPr="002539A4" w:rsidRDefault="006E3CB6" w:rsidP="00D069A2">
            <w:pPr>
              <w:tabs>
                <w:tab w:val="left" w:pos="289"/>
                <w:tab w:val="left" w:pos="759"/>
              </w:tabs>
              <w:spacing w:line="278" w:lineRule="exact"/>
              <w:jc w:val="both"/>
              <w:rPr>
                <w:rFonts w:ascii="Times New Roman" w:hAnsi="Times New Roman" w:cs="Times New Roman"/>
                <w:b/>
                <w:i/>
              </w:rPr>
            </w:pPr>
            <w:r w:rsidRPr="002539A4">
              <w:rPr>
                <w:rFonts w:ascii="Times New Roman" w:hAnsi="Times New Roman" w:cs="Times New Roman"/>
                <w:b/>
                <w:i/>
              </w:rPr>
              <w:t xml:space="preserve">1.2.3 Инженерные сети </w:t>
            </w:r>
          </w:p>
          <w:p w:rsidR="006E3CB6" w:rsidRPr="006E3CB6" w:rsidRDefault="006E3CB6" w:rsidP="00D069A2">
            <w:pPr>
              <w:numPr>
                <w:ilvl w:val="0"/>
                <w:numId w:val="40"/>
              </w:numPr>
              <w:tabs>
                <w:tab w:val="left" w:pos="289"/>
                <w:tab w:val="left" w:pos="759"/>
              </w:tabs>
              <w:suppressAutoHyphens/>
              <w:spacing w:line="278" w:lineRule="exact"/>
              <w:ind w:left="0" w:firstLine="0"/>
              <w:jc w:val="both"/>
              <w:rPr>
                <w:rFonts w:ascii="Times New Roman" w:hAnsi="Times New Roman" w:cs="Times New Roman"/>
                <w:i/>
              </w:rPr>
            </w:pPr>
            <w:r w:rsidRPr="006E3CB6">
              <w:rPr>
                <w:rFonts w:ascii="Times New Roman" w:hAnsi="Times New Roman" w:cs="Times New Roman"/>
              </w:rPr>
              <w:t>Провести обследование технического состояния инженерных сетей в объеме общедомового имущества;</w:t>
            </w:r>
          </w:p>
          <w:p w:rsidR="006E3CB6" w:rsidRPr="006E3CB6" w:rsidRDefault="006E3CB6" w:rsidP="00D069A2">
            <w:pPr>
              <w:numPr>
                <w:ilvl w:val="0"/>
                <w:numId w:val="40"/>
              </w:numPr>
              <w:tabs>
                <w:tab w:val="left" w:pos="289"/>
                <w:tab w:val="left" w:pos="759"/>
              </w:tabs>
              <w:suppressAutoHyphens/>
              <w:spacing w:line="278" w:lineRule="exact"/>
              <w:ind w:left="0" w:firstLine="0"/>
              <w:jc w:val="both"/>
              <w:rPr>
                <w:rFonts w:ascii="Times New Roman" w:hAnsi="Times New Roman" w:cs="Times New Roman"/>
                <w:i/>
              </w:rPr>
            </w:pPr>
            <w:r w:rsidRPr="006E3CB6">
              <w:rPr>
                <w:rFonts w:ascii="Times New Roman" w:hAnsi="Times New Roman" w:cs="Times New Roman"/>
              </w:rPr>
              <w:t xml:space="preserve">Произвести расчеты, разработать рекомендации и проектные решения по реконструкции сетей с учетом применения современных требований, оборудования и материалов. </w:t>
            </w:r>
          </w:p>
          <w:p w:rsidR="006E3CB6" w:rsidRPr="006E3CB6" w:rsidRDefault="006E3CB6" w:rsidP="00D069A2">
            <w:pPr>
              <w:tabs>
                <w:tab w:val="left" w:pos="289"/>
                <w:tab w:val="left" w:pos="759"/>
              </w:tabs>
              <w:suppressAutoHyphens/>
              <w:spacing w:line="278" w:lineRule="exact"/>
              <w:jc w:val="both"/>
              <w:rPr>
                <w:rFonts w:ascii="Times New Roman" w:hAnsi="Times New Roman" w:cs="Times New Roman"/>
                <w:i/>
              </w:rPr>
            </w:pPr>
          </w:p>
          <w:p w:rsidR="006E3CB6" w:rsidRPr="006E3CB6" w:rsidRDefault="006E3CB6" w:rsidP="00D069A2">
            <w:pPr>
              <w:tabs>
                <w:tab w:val="left" w:pos="289"/>
                <w:tab w:val="left" w:pos="759"/>
              </w:tabs>
              <w:spacing w:line="278" w:lineRule="exact"/>
              <w:jc w:val="both"/>
              <w:rPr>
                <w:rFonts w:ascii="Times New Roman" w:hAnsi="Times New Roman" w:cs="Times New Roman"/>
                <w:i/>
              </w:rPr>
            </w:pPr>
            <w:r w:rsidRPr="006E3CB6">
              <w:rPr>
                <w:rFonts w:ascii="Times New Roman" w:hAnsi="Times New Roman" w:cs="Times New Roman"/>
              </w:rPr>
              <w:t xml:space="preserve"> </w:t>
            </w:r>
            <w:r w:rsidRPr="006E3CB6">
              <w:rPr>
                <w:rFonts w:ascii="Times New Roman" w:hAnsi="Times New Roman" w:cs="Times New Roman"/>
                <w:i/>
              </w:rPr>
              <w:t>1.2.4 Отчет по результатам историко-архивных и библиографических изысканий</w:t>
            </w:r>
          </w:p>
          <w:p w:rsidR="006E3CB6" w:rsidRPr="006E3CB6" w:rsidRDefault="006E3CB6" w:rsidP="00D069A2">
            <w:pPr>
              <w:tabs>
                <w:tab w:val="left" w:pos="289"/>
                <w:tab w:val="left" w:pos="759"/>
              </w:tabs>
              <w:suppressAutoHyphens/>
              <w:spacing w:line="278" w:lineRule="exact"/>
              <w:jc w:val="both"/>
              <w:rPr>
                <w:rFonts w:ascii="Times New Roman" w:hAnsi="Times New Roman" w:cs="Times New Roman"/>
              </w:rPr>
            </w:pPr>
          </w:p>
          <w:p w:rsidR="006E3CB6" w:rsidRPr="006E3CB6" w:rsidRDefault="006E3CB6" w:rsidP="00D069A2">
            <w:pPr>
              <w:tabs>
                <w:tab w:val="left" w:pos="289"/>
              </w:tabs>
              <w:spacing w:line="274" w:lineRule="exact"/>
              <w:jc w:val="both"/>
              <w:rPr>
                <w:rFonts w:ascii="Times New Roman" w:hAnsi="Times New Roman" w:cs="Times New Roman"/>
                <w:b/>
                <w:i/>
              </w:rPr>
            </w:pPr>
            <w:r w:rsidRPr="006E3CB6">
              <w:rPr>
                <w:rFonts w:ascii="Times New Roman" w:eastAsia="Trebuchet MS" w:hAnsi="Times New Roman" w:cs="Times New Roman"/>
                <w:b/>
                <w:i/>
              </w:rPr>
              <w:t>2 этап: Разработка проектной документации</w:t>
            </w:r>
          </w:p>
          <w:p w:rsidR="006E3CB6" w:rsidRPr="006E3CB6" w:rsidRDefault="006E3CB6" w:rsidP="00D069A2">
            <w:pPr>
              <w:tabs>
                <w:tab w:val="left" w:pos="289"/>
              </w:tabs>
              <w:spacing w:line="274" w:lineRule="exact"/>
              <w:jc w:val="both"/>
              <w:rPr>
                <w:rFonts w:ascii="Times New Roman" w:hAnsi="Times New Roman" w:cs="Times New Roman"/>
              </w:rPr>
            </w:pPr>
            <w:r w:rsidRPr="006E3CB6">
              <w:rPr>
                <w:rFonts w:ascii="Times New Roman" w:hAnsi="Times New Roman" w:cs="Times New Roman"/>
              </w:rPr>
              <w:t>Разработать проектную документации в соответствии с Законодательством РФ, требованиями и рекомендациями Свода реставрационных правил СРП-2007 (4 редакция), действующими нормативными документами в области строительства, Регламентами, СНиП и ГОСТ.</w:t>
            </w:r>
          </w:p>
          <w:p w:rsidR="006E3CB6" w:rsidRPr="006E3CB6" w:rsidRDefault="006E3CB6" w:rsidP="00D069A2">
            <w:pPr>
              <w:tabs>
                <w:tab w:val="left" w:pos="289"/>
              </w:tabs>
              <w:spacing w:line="274" w:lineRule="exact"/>
              <w:jc w:val="both"/>
              <w:rPr>
                <w:rFonts w:ascii="Times New Roman" w:hAnsi="Times New Roman" w:cs="Times New Roman"/>
              </w:rPr>
            </w:pPr>
          </w:p>
          <w:p w:rsidR="006E3CB6" w:rsidRPr="006E3CB6" w:rsidRDefault="006E3CB6" w:rsidP="00D069A2">
            <w:pPr>
              <w:tabs>
                <w:tab w:val="left" w:pos="289"/>
              </w:tabs>
              <w:spacing w:line="274" w:lineRule="exact"/>
              <w:jc w:val="both"/>
              <w:rPr>
                <w:rFonts w:ascii="Times New Roman" w:hAnsi="Times New Roman" w:cs="Times New Roman"/>
              </w:rPr>
            </w:pPr>
          </w:p>
          <w:p w:rsidR="006E3CB6" w:rsidRPr="006E3CB6" w:rsidRDefault="006E3CB6" w:rsidP="00D069A2">
            <w:pPr>
              <w:tabs>
                <w:tab w:val="left" w:pos="289"/>
                <w:tab w:val="left" w:pos="745"/>
              </w:tabs>
              <w:rPr>
                <w:rFonts w:ascii="Times New Roman" w:hAnsi="Times New Roman" w:cs="Times New Roman"/>
              </w:rPr>
            </w:pPr>
            <w:r w:rsidRPr="006E3CB6">
              <w:rPr>
                <w:rFonts w:ascii="Times New Roman" w:hAnsi="Times New Roman" w:cs="Times New Roman"/>
                <w:b/>
                <w:i/>
              </w:rPr>
              <w:t xml:space="preserve">  2.1 Общая Пояснительная записка (ОПЗ)</w:t>
            </w:r>
            <w:r w:rsidR="00B2383A">
              <w:rPr>
                <w:rFonts w:ascii="Times New Roman" w:hAnsi="Times New Roman" w:cs="Times New Roman"/>
              </w:rPr>
              <w:t xml:space="preserve"> должна </w:t>
            </w:r>
            <w:r w:rsidRPr="006E3CB6">
              <w:rPr>
                <w:rFonts w:ascii="Times New Roman" w:hAnsi="Times New Roman" w:cs="Times New Roman"/>
              </w:rPr>
              <w:t xml:space="preserve">содержать: </w:t>
            </w:r>
          </w:p>
          <w:p w:rsidR="006E3CB6" w:rsidRPr="006E3CB6" w:rsidRDefault="006E3CB6" w:rsidP="00D069A2">
            <w:pPr>
              <w:numPr>
                <w:ilvl w:val="0"/>
                <w:numId w:val="40"/>
              </w:numPr>
              <w:tabs>
                <w:tab w:val="left" w:pos="289"/>
                <w:tab w:val="left" w:pos="745"/>
              </w:tabs>
              <w:suppressAutoHyphens/>
              <w:ind w:left="0" w:firstLine="0"/>
              <w:rPr>
                <w:rFonts w:ascii="Times New Roman" w:hAnsi="Times New Roman" w:cs="Times New Roman"/>
              </w:rPr>
            </w:pPr>
            <w:r w:rsidRPr="006E3CB6">
              <w:rPr>
                <w:rFonts w:ascii="Times New Roman" w:hAnsi="Times New Roman" w:cs="Times New Roman"/>
              </w:rPr>
              <w:t>Основание для проектирования. Исходные данные;</w:t>
            </w:r>
          </w:p>
          <w:p w:rsidR="006E3CB6" w:rsidRPr="006E3CB6" w:rsidRDefault="006E3CB6" w:rsidP="00D069A2">
            <w:pPr>
              <w:numPr>
                <w:ilvl w:val="0"/>
                <w:numId w:val="40"/>
              </w:numPr>
              <w:tabs>
                <w:tab w:val="left" w:pos="289"/>
                <w:tab w:val="left" w:pos="745"/>
              </w:tabs>
              <w:suppressAutoHyphens/>
              <w:ind w:left="0" w:firstLine="0"/>
              <w:rPr>
                <w:rFonts w:ascii="Times New Roman" w:hAnsi="Times New Roman" w:cs="Times New Roman"/>
              </w:rPr>
            </w:pPr>
            <w:r w:rsidRPr="006E3CB6">
              <w:rPr>
                <w:rFonts w:ascii="Times New Roman" w:hAnsi="Times New Roman" w:cs="Times New Roman"/>
              </w:rPr>
              <w:t>Краткая характеристика объекта. Общие сведения о памятнике и проведенных комплексных научных исследованиях;</w:t>
            </w:r>
          </w:p>
          <w:p w:rsidR="006E3CB6" w:rsidRPr="006E3CB6" w:rsidRDefault="006E3CB6" w:rsidP="00D069A2">
            <w:pPr>
              <w:numPr>
                <w:ilvl w:val="0"/>
                <w:numId w:val="40"/>
              </w:numPr>
              <w:tabs>
                <w:tab w:val="left" w:pos="289"/>
                <w:tab w:val="left" w:pos="745"/>
              </w:tabs>
              <w:suppressAutoHyphens/>
              <w:ind w:left="0" w:firstLine="0"/>
              <w:rPr>
                <w:rFonts w:ascii="Times New Roman" w:hAnsi="Times New Roman" w:cs="Times New Roman"/>
              </w:rPr>
            </w:pPr>
            <w:r w:rsidRPr="006E3CB6">
              <w:rPr>
                <w:rFonts w:ascii="Times New Roman" w:hAnsi="Times New Roman" w:cs="Times New Roman"/>
              </w:rPr>
              <w:t>Описание технического состояния объекта;</w:t>
            </w:r>
          </w:p>
          <w:p w:rsidR="006E3CB6" w:rsidRPr="006E3CB6" w:rsidRDefault="006E3CB6" w:rsidP="00D069A2">
            <w:pPr>
              <w:numPr>
                <w:ilvl w:val="0"/>
                <w:numId w:val="40"/>
              </w:numPr>
              <w:tabs>
                <w:tab w:val="left" w:pos="289"/>
                <w:tab w:val="left" w:pos="745"/>
              </w:tabs>
              <w:suppressAutoHyphens/>
              <w:ind w:left="0" w:firstLine="0"/>
              <w:rPr>
                <w:rFonts w:ascii="Times New Roman" w:hAnsi="Times New Roman" w:cs="Times New Roman"/>
              </w:rPr>
            </w:pPr>
            <w:r w:rsidRPr="006E3CB6">
              <w:rPr>
                <w:rFonts w:ascii="Times New Roman" w:hAnsi="Times New Roman" w:cs="Times New Roman"/>
              </w:rPr>
              <w:t>Обоснование проектных решений. Характеристика принципиальных архитектурных, конструктивных и технологических решений;</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Основные ремонтно-реставрационные</w:t>
            </w:r>
            <w:r w:rsidRPr="006E3CB6">
              <w:t xml:space="preserve"> </w:t>
            </w:r>
            <w:r w:rsidRPr="006E3CB6">
              <w:rPr>
                <w:rFonts w:ascii="Times New Roman" w:hAnsi="Times New Roman" w:cs="Times New Roman"/>
              </w:rPr>
              <w:t>работы и их</w:t>
            </w:r>
            <w:r w:rsidRPr="006E3CB6">
              <w:t xml:space="preserve"> </w:t>
            </w:r>
            <w:r w:rsidRPr="006E3CB6">
              <w:rPr>
                <w:rFonts w:ascii="Times New Roman" w:hAnsi="Times New Roman" w:cs="Times New Roman"/>
              </w:rPr>
              <w:t>последовательность.</w:t>
            </w:r>
          </w:p>
          <w:p w:rsidR="006E3CB6" w:rsidRPr="006E3CB6" w:rsidRDefault="006E3CB6" w:rsidP="00D069A2">
            <w:pPr>
              <w:tabs>
                <w:tab w:val="left" w:pos="289"/>
              </w:tabs>
              <w:spacing w:line="278" w:lineRule="exact"/>
              <w:jc w:val="both"/>
              <w:rPr>
                <w:rFonts w:ascii="Times New Roman" w:hAnsi="Times New Roman" w:cs="Times New Roman"/>
              </w:rPr>
            </w:pPr>
          </w:p>
          <w:p w:rsidR="006E3CB6" w:rsidRPr="006E3CB6" w:rsidRDefault="006E3CB6" w:rsidP="00D069A2">
            <w:pPr>
              <w:tabs>
                <w:tab w:val="left" w:pos="289"/>
              </w:tabs>
              <w:spacing w:line="278" w:lineRule="exact"/>
              <w:jc w:val="both"/>
              <w:rPr>
                <w:rFonts w:ascii="Times New Roman" w:hAnsi="Times New Roman" w:cs="Times New Roman"/>
                <w:b/>
              </w:rPr>
            </w:pPr>
            <w:r w:rsidRPr="006E3CB6">
              <w:rPr>
                <w:rFonts w:ascii="Times New Roman" w:hAnsi="Times New Roman" w:cs="Times New Roman"/>
                <w:b/>
              </w:rPr>
              <w:t>2.2   Проект ремонта крыши.</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 xml:space="preserve">            В проектной документации предусмотреть:</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 xml:space="preserve">Замену дефектных участков деревянных конструкций, в </w:t>
            </w:r>
            <w:proofErr w:type="spellStart"/>
            <w:r w:rsidRPr="006E3CB6">
              <w:rPr>
                <w:rFonts w:ascii="Times New Roman" w:hAnsi="Times New Roman" w:cs="Times New Roman"/>
              </w:rPr>
              <w:t>т.ч</w:t>
            </w:r>
            <w:proofErr w:type="spellEnd"/>
            <w:r w:rsidRPr="006E3CB6">
              <w:rPr>
                <w:rFonts w:ascii="Times New Roman" w:hAnsi="Times New Roman" w:cs="Times New Roman"/>
              </w:rPr>
              <w:t>. мауэрлата, стропил и проч., новыми элементами того же сечения;</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 xml:space="preserve">Восстановление всех утраченных подкосов, в том числе </w:t>
            </w:r>
            <w:r w:rsidRPr="006E3CB6">
              <w:rPr>
                <w:rFonts w:ascii="Times New Roman" w:hAnsi="Times New Roman" w:cs="Times New Roman"/>
              </w:rPr>
              <w:lastRenderedPageBreak/>
              <w:t>усиление существующих подкосов;</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Устранение дефектов врубок деревянных конструкций;</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 xml:space="preserve">Ликвидация больших трещин усушки в стропилах и </w:t>
            </w:r>
            <w:proofErr w:type="spellStart"/>
            <w:r w:rsidRPr="006E3CB6">
              <w:rPr>
                <w:rFonts w:ascii="Times New Roman" w:hAnsi="Times New Roman" w:cs="Times New Roman"/>
              </w:rPr>
              <w:t>маурлате</w:t>
            </w:r>
            <w:proofErr w:type="spellEnd"/>
            <w:r w:rsidRPr="006E3CB6">
              <w:rPr>
                <w:rFonts w:ascii="Times New Roman" w:hAnsi="Times New Roman" w:cs="Times New Roman"/>
              </w:rPr>
              <w:t>;</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Замену обрешетки в необходимом объеме;</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Обработку деревянных конструкций антисептиком и антипиреном по утвержденной системе;</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Ремонт, замену кровельного покрытия с устройством системы водоотвода;</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Мероприятия, обеспечивающие гидроизоляцию в местах примыкания выступающих наружных конструкций к кровле;</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Ремонт слуховых окон (при наличии);</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Мероприятия по поддержанию необходимого температурно-влажностного режима чердачного пространства (устройство продухов, теплоизоляция инженерных коммуникаций и т.д.);</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 xml:space="preserve">Ремонт вентиляционных каналов, дымовых труб, включая необходимую </w:t>
            </w:r>
            <w:proofErr w:type="spellStart"/>
            <w:r w:rsidRPr="006E3CB6">
              <w:rPr>
                <w:rFonts w:ascii="Times New Roman" w:hAnsi="Times New Roman" w:cs="Times New Roman"/>
              </w:rPr>
              <w:t>вычинку</w:t>
            </w:r>
            <w:proofErr w:type="spellEnd"/>
            <w:r w:rsidRPr="006E3CB6">
              <w:rPr>
                <w:rFonts w:ascii="Times New Roman" w:hAnsi="Times New Roman" w:cs="Times New Roman"/>
              </w:rPr>
              <w:t xml:space="preserve"> кирпичной кладки стен, ремонт штукатурного слоя, устройство колпаков из оцинкованного металла (при необходимости)</w:t>
            </w:r>
          </w:p>
          <w:p w:rsidR="006E3CB6" w:rsidRPr="006E3CB6" w:rsidRDefault="006E3CB6" w:rsidP="00D069A2">
            <w:pPr>
              <w:tabs>
                <w:tab w:val="left" w:pos="289"/>
              </w:tabs>
              <w:spacing w:line="278" w:lineRule="exact"/>
              <w:jc w:val="both"/>
              <w:rPr>
                <w:rFonts w:ascii="Times New Roman" w:hAnsi="Times New Roman" w:cs="Times New Roman"/>
                <w:b/>
              </w:rPr>
            </w:pPr>
            <w:r w:rsidRPr="006E3CB6">
              <w:rPr>
                <w:rFonts w:ascii="Times New Roman" w:hAnsi="Times New Roman" w:cs="Times New Roman"/>
                <w:b/>
              </w:rPr>
              <w:t>2.3   Проект реставрации фасадов.</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 xml:space="preserve">    В проектной документации предусмотреть:</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Картограмма дефектов и дефектные ведомости с подсчетами объемов реставрационных работ;</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Виды и сечения элементов декора в необходимом количестве;</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Архитектурные узлы;</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Шаблоны в необходимом количестве;</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 xml:space="preserve">Решения по реставрации и гидроизоляции балконов, а также гранитного и известкового цоколя, </w:t>
            </w:r>
            <w:proofErr w:type="spellStart"/>
            <w:r w:rsidRPr="006E3CB6">
              <w:rPr>
                <w:rFonts w:ascii="Times New Roman" w:hAnsi="Times New Roman" w:cs="Times New Roman"/>
              </w:rPr>
              <w:t>отмостки</w:t>
            </w:r>
            <w:proofErr w:type="spellEnd"/>
            <w:r w:rsidRPr="006E3CB6">
              <w:rPr>
                <w:rFonts w:ascii="Times New Roman" w:hAnsi="Times New Roman" w:cs="Times New Roman"/>
              </w:rPr>
              <w:t xml:space="preserve"> (при наличии);</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Учесть воссоздание утраченных элементов;</w:t>
            </w:r>
          </w:p>
          <w:p w:rsidR="006E3CB6" w:rsidRPr="006E3CB6" w:rsidRDefault="006E3CB6" w:rsidP="00D069A2">
            <w:pPr>
              <w:tabs>
                <w:tab w:val="left" w:pos="289"/>
              </w:tabs>
              <w:spacing w:line="278" w:lineRule="exact"/>
              <w:jc w:val="both"/>
              <w:rPr>
                <w:rFonts w:ascii="Times New Roman" w:hAnsi="Times New Roman" w:cs="Times New Roman"/>
              </w:rPr>
            </w:pPr>
            <w:r w:rsidRPr="006E3CB6">
              <w:rPr>
                <w:rFonts w:ascii="Times New Roman" w:hAnsi="Times New Roman" w:cs="Times New Roman"/>
              </w:rPr>
              <w:t>•</w:t>
            </w:r>
            <w:r w:rsidRPr="006E3CB6">
              <w:rPr>
                <w:rFonts w:ascii="Times New Roman" w:hAnsi="Times New Roman" w:cs="Times New Roman"/>
              </w:rPr>
              <w:tab/>
              <w:t>Пояснительную записку с обоснованием проектных решений.</w:t>
            </w:r>
          </w:p>
          <w:p w:rsidR="006E3CB6" w:rsidRPr="006E3CB6" w:rsidRDefault="006E3CB6" w:rsidP="00D069A2">
            <w:pPr>
              <w:tabs>
                <w:tab w:val="left" w:pos="289"/>
              </w:tabs>
              <w:spacing w:line="278" w:lineRule="exact"/>
              <w:jc w:val="both"/>
              <w:rPr>
                <w:rFonts w:ascii="Times New Roman" w:hAnsi="Times New Roman" w:cs="Times New Roman"/>
                <w:b/>
              </w:rPr>
            </w:pPr>
          </w:p>
          <w:p w:rsidR="006E3CB6" w:rsidRPr="006E3CB6" w:rsidRDefault="006E3CB6" w:rsidP="00D069A2">
            <w:pPr>
              <w:tabs>
                <w:tab w:val="left" w:pos="289"/>
              </w:tabs>
              <w:spacing w:line="278" w:lineRule="exact"/>
              <w:jc w:val="both"/>
              <w:rPr>
                <w:rFonts w:ascii="Times New Roman" w:hAnsi="Times New Roman" w:cs="Times New Roman"/>
                <w:b/>
              </w:rPr>
            </w:pPr>
            <w:r w:rsidRPr="006E3CB6">
              <w:rPr>
                <w:rFonts w:ascii="Times New Roman" w:hAnsi="Times New Roman" w:cs="Times New Roman"/>
                <w:b/>
              </w:rPr>
              <w:t>2.4    Проект ремонта инженерных сетей.</w:t>
            </w:r>
          </w:p>
          <w:p w:rsidR="006E3CB6" w:rsidRPr="006E3CB6" w:rsidRDefault="006E3CB6" w:rsidP="00B2383A">
            <w:pPr>
              <w:tabs>
                <w:tab w:val="left" w:pos="289"/>
              </w:tabs>
              <w:spacing w:line="278" w:lineRule="exact"/>
              <w:jc w:val="both"/>
              <w:rPr>
                <w:rFonts w:ascii="Times New Roman" w:hAnsi="Times New Roman" w:cs="Times New Roman"/>
                <w:color w:val="000000"/>
              </w:rPr>
            </w:pPr>
            <w:r w:rsidRPr="006E3CB6">
              <w:rPr>
                <w:rFonts w:ascii="Times New Roman" w:hAnsi="Times New Roman" w:cs="Times New Roman"/>
              </w:rPr>
              <w:t>•</w:t>
            </w:r>
            <w:r w:rsidRPr="006E3CB6">
              <w:rPr>
                <w:rFonts w:ascii="Times New Roman" w:hAnsi="Times New Roman" w:cs="Times New Roman"/>
              </w:rPr>
              <w:tab/>
              <w:t>Разработать проект с соблюдением действующих требований нормативных документов, обеспечивающих безопасную эксплуатацию объекта в дальнейшем, а также с учетом современных мер</w:t>
            </w:r>
            <w:r w:rsidR="00B2383A">
              <w:rPr>
                <w:rFonts w:ascii="Times New Roman" w:hAnsi="Times New Roman" w:cs="Times New Roman"/>
              </w:rPr>
              <w:t xml:space="preserve"> </w:t>
            </w:r>
            <w:proofErr w:type="spellStart"/>
            <w:r w:rsidRPr="006E3CB6">
              <w:rPr>
                <w:rFonts w:ascii="Times New Roman" w:hAnsi="Times New Roman" w:cs="Times New Roman"/>
                <w:color w:val="000000"/>
              </w:rPr>
              <w:t>энергоэффективности</w:t>
            </w:r>
            <w:proofErr w:type="spellEnd"/>
            <w:r w:rsidRPr="006E3CB6">
              <w:rPr>
                <w:rFonts w:ascii="Times New Roman" w:hAnsi="Times New Roman" w:cs="Times New Roman"/>
                <w:color w:val="000000"/>
              </w:rPr>
              <w:t xml:space="preserve"> и энергосбережения. </w:t>
            </w:r>
          </w:p>
          <w:p w:rsidR="006E3CB6" w:rsidRPr="006E3CB6" w:rsidRDefault="006E3CB6" w:rsidP="00D069A2">
            <w:pPr>
              <w:numPr>
                <w:ilvl w:val="0"/>
                <w:numId w:val="41"/>
              </w:numPr>
              <w:tabs>
                <w:tab w:val="left" w:pos="289"/>
              </w:tabs>
              <w:suppressAutoHyphens/>
              <w:autoSpaceDE w:val="0"/>
              <w:autoSpaceDN w:val="0"/>
              <w:adjustRightInd w:val="0"/>
              <w:ind w:left="0" w:firstLine="0"/>
              <w:jc w:val="both"/>
              <w:rPr>
                <w:rFonts w:ascii="Times New Roman" w:hAnsi="Times New Roman" w:cs="Times New Roman"/>
                <w:color w:val="000000"/>
              </w:rPr>
            </w:pPr>
            <w:r w:rsidRPr="006E3CB6">
              <w:rPr>
                <w:rFonts w:ascii="Times New Roman" w:hAnsi="Times New Roman" w:cs="Times New Roman"/>
                <w:color w:val="000000"/>
              </w:rPr>
              <w:t>В графической части разработать принципиальные схемы инженерных сетей применительно к существующим архитектурным решениям.</w:t>
            </w:r>
          </w:p>
          <w:p w:rsidR="006E3CB6" w:rsidRPr="006E3CB6" w:rsidRDefault="006E3CB6" w:rsidP="00D069A2">
            <w:pPr>
              <w:numPr>
                <w:ilvl w:val="0"/>
                <w:numId w:val="41"/>
              </w:numPr>
              <w:tabs>
                <w:tab w:val="left" w:pos="289"/>
              </w:tabs>
              <w:suppressAutoHyphens/>
              <w:autoSpaceDE w:val="0"/>
              <w:autoSpaceDN w:val="0"/>
              <w:adjustRightInd w:val="0"/>
              <w:ind w:left="0" w:firstLine="0"/>
              <w:jc w:val="both"/>
              <w:rPr>
                <w:rFonts w:ascii="Times New Roman" w:hAnsi="Times New Roman" w:cs="Times New Roman"/>
                <w:color w:val="000000"/>
              </w:rPr>
            </w:pPr>
            <w:r w:rsidRPr="006E3CB6">
              <w:rPr>
                <w:rFonts w:ascii="Times New Roman" w:hAnsi="Times New Roman" w:cs="Times New Roman"/>
                <w:color w:val="000000"/>
              </w:rPr>
              <w:t>Предоставить спецификации оборудования, материалов и изделий.</w:t>
            </w:r>
          </w:p>
          <w:p w:rsidR="006E3CB6" w:rsidRPr="006E3CB6" w:rsidRDefault="006E3CB6" w:rsidP="00D069A2">
            <w:pPr>
              <w:tabs>
                <w:tab w:val="left" w:pos="289"/>
              </w:tabs>
              <w:spacing w:line="274" w:lineRule="exact"/>
              <w:jc w:val="both"/>
              <w:rPr>
                <w:rFonts w:ascii="Times New Roman" w:hAnsi="Times New Roman" w:cs="Times New Roman"/>
              </w:rPr>
            </w:pPr>
          </w:p>
          <w:p w:rsidR="006E3CB6" w:rsidRPr="006E3CB6" w:rsidRDefault="006E3CB6" w:rsidP="00D069A2">
            <w:pPr>
              <w:tabs>
                <w:tab w:val="left" w:pos="289"/>
              </w:tabs>
              <w:autoSpaceDE w:val="0"/>
              <w:autoSpaceDN w:val="0"/>
              <w:adjustRightInd w:val="0"/>
              <w:jc w:val="both"/>
              <w:rPr>
                <w:rFonts w:ascii="Times New Roman" w:hAnsi="Times New Roman" w:cs="Times New Roman"/>
                <w:b/>
                <w:i/>
              </w:rPr>
            </w:pPr>
            <w:r w:rsidRPr="006E3CB6">
              <w:rPr>
                <w:color w:val="000000"/>
              </w:rPr>
              <w:t xml:space="preserve">       </w:t>
            </w:r>
            <w:r w:rsidRPr="006E3CB6">
              <w:rPr>
                <w:rFonts w:ascii="Times New Roman" w:hAnsi="Times New Roman" w:cs="Times New Roman"/>
                <w:b/>
                <w:i/>
              </w:rPr>
              <w:t>2.5   Сметная документация.</w:t>
            </w:r>
          </w:p>
          <w:p w:rsidR="006E3CB6" w:rsidRPr="006E3CB6" w:rsidRDefault="006E3CB6" w:rsidP="00D069A2">
            <w:pPr>
              <w:tabs>
                <w:tab w:val="left" w:pos="289"/>
              </w:tabs>
              <w:spacing w:line="274" w:lineRule="exact"/>
              <w:jc w:val="both"/>
              <w:rPr>
                <w:rFonts w:ascii="Times New Roman" w:hAnsi="Times New Roman" w:cs="Times New Roman"/>
              </w:rPr>
            </w:pPr>
            <w:r w:rsidRPr="006E3CB6">
              <w:rPr>
                <w:rFonts w:ascii="Times New Roman" w:hAnsi="Times New Roman" w:cs="Times New Roman"/>
              </w:rPr>
              <w:t>Сметную документацию на производство ремонтно-реставрационных работ составить базисно - индексным методом с использованием сметно-нормативной базы 1984 г. по сборникам ССН-84 с индексацией в текущие цены в соответствии с нормативными Письмами и Приказами Министерства культуры РФ.</w:t>
            </w:r>
          </w:p>
          <w:p w:rsidR="006E3CB6" w:rsidRPr="006E3CB6" w:rsidRDefault="006E3CB6" w:rsidP="00D069A2">
            <w:pPr>
              <w:tabs>
                <w:tab w:val="left" w:pos="289"/>
              </w:tabs>
              <w:spacing w:line="274" w:lineRule="exact"/>
              <w:jc w:val="both"/>
              <w:rPr>
                <w:rFonts w:ascii="Times New Roman" w:hAnsi="Times New Roman" w:cs="Times New Roman"/>
              </w:rPr>
            </w:pPr>
            <w:r w:rsidRPr="006E3CB6">
              <w:rPr>
                <w:rFonts w:ascii="Times New Roman" w:hAnsi="Times New Roman" w:cs="Times New Roman"/>
              </w:rPr>
              <w:lastRenderedPageBreak/>
              <w:t xml:space="preserve">- на производство общестроительных работ в соответствии с ФЕР-01 (ред. 2017) в базисно-индексном уровне цен 1 кв.2018 года.  </w:t>
            </w:r>
          </w:p>
          <w:p w:rsidR="006E3CB6" w:rsidRPr="006E3CB6" w:rsidRDefault="006E3CB6" w:rsidP="00D069A2">
            <w:pPr>
              <w:tabs>
                <w:tab w:val="left" w:pos="289"/>
              </w:tabs>
              <w:spacing w:line="274" w:lineRule="exact"/>
              <w:jc w:val="both"/>
              <w:rPr>
                <w:rFonts w:ascii="Times New Roman" w:hAnsi="Times New Roman" w:cs="Times New Roman"/>
              </w:rPr>
            </w:pPr>
          </w:p>
          <w:p w:rsidR="006E3CB6" w:rsidRPr="006E3CB6" w:rsidRDefault="006E3CB6" w:rsidP="00D069A2">
            <w:pPr>
              <w:tabs>
                <w:tab w:val="left" w:pos="289"/>
              </w:tabs>
              <w:spacing w:line="274" w:lineRule="exact"/>
              <w:jc w:val="both"/>
              <w:rPr>
                <w:rFonts w:ascii="Times New Roman" w:hAnsi="Times New Roman" w:cs="Times New Roman"/>
                <w:b/>
                <w:i/>
              </w:rPr>
            </w:pPr>
            <w:r w:rsidRPr="006E3CB6">
              <w:rPr>
                <w:rFonts w:ascii="Times New Roman" w:hAnsi="Times New Roman" w:cs="Times New Roman"/>
                <w:b/>
                <w:i/>
              </w:rPr>
              <w:t>2.6   Состав проектной документации.</w:t>
            </w:r>
          </w:p>
          <w:p w:rsidR="006E3CB6" w:rsidRPr="006E3CB6" w:rsidRDefault="006E3CB6" w:rsidP="00D069A2">
            <w:pPr>
              <w:tabs>
                <w:tab w:val="left" w:pos="289"/>
              </w:tabs>
              <w:spacing w:line="274" w:lineRule="exact"/>
              <w:jc w:val="both"/>
              <w:rPr>
                <w:rFonts w:ascii="Times New Roman" w:hAnsi="Times New Roman" w:cs="Times New Roman"/>
              </w:rPr>
            </w:pPr>
            <w:r w:rsidRPr="006E3CB6">
              <w:rPr>
                <w:rFonts w:ascii="Times New Roman" w:hAnsi="Times New Roman" w:cs="Times New Roman"/>
              </w:rPr>
              <w:t>Состав проектной документации определяется в зависимости от влияния видов работ на конструктивную надежность и безопасность объекта культурного наследия в соответствии с Градостроительным кодексом РФ, Федеральным Законом №73-ФЗ, Письмом Министерства культуры Российской Федерации № 9001-39-ГП от 24.03.2015 г.</w:t>
            </w:r>
          </w:p>
          <w:p w:rsidR="006E3CB6" w:rsidRPr="006E3CB6" w:rsidRDefault="006E3CB6" w:rsidP="00D069A2">
            <w:pPr>
              <w:tabs>
                <w:tab w:val="left" w:pos="289"/>
              </w:tabs>
              <w:spacing w:line="274" w:lineRule="exact"/>
              <w:jc w:val="both"/>
              <w:rPr>
                <w:rFonts w:ascii="Times New Roman" w:hAnsi="Times New Roman" w:cs="Times New Roman"/>
              </w:rPr>
            </w:pPr>
          </w:p>
          <w:p w:rsidR="006E3CB6" w:rsidRPr="006E3CB6" w:rsidRDefault="006E3CB6" w:rsidP="00D069A2">
            <w:pPr>
              <w:tabs>
                <w:tab w:val="left" w:pos="289"/>
              </w:tabs>
              <w:spacing w:line="274" w:lineRule="exact"/>
              <w:jc w:val="both"/>
              <w:rPr>
                <w:rFonts w:ascii="Times New Roman" w:hAnsi="Times New Roman" w:cs="Times New Roman"/>
                <w:b/>
                <w:i/>
              </w:rPr>
            </w:pPr>
            <w:r w:rsidRPr="006E3CB6">
              <w:rPr>
                <w:rFonts w:ascii="Times New Roman" w:hAnsi="Times New Roman" w:cs="Times New Roman"/>
                <w:b/>
                <w:i/>
              </w:rPr>
              <w:t>2.7   Экспертиза проектно-сметной документации</w:t>
            </w:r>
          </w:p>
          <w:p w:rsidR="006E3CB6" w:rsidRPr="006E3CB6" w:rsidRDefault="006E3CB6" w:rsidP="00D069A2">
            <w:pPr>
              <w:tabs>
                <w:tab w:val="left" w:pos="289"/>
              </w:tabs>
              <w:spacing w:line="274" w:lineRule="exact"/>
              <w:jc w:val="both"/>
              <w:rPr>
                <w:rFonts w:ascii="Times New Roman" w:hAnsi="Times New Roman" w:cs="Times New Roman"/>
                <w:b/>
                <w:i/>
              </w:rPr>
            </w:pPr>
          </w:p>
          <w:p w:rsidR="006E3CB6" w:rsidRPr="006E3CB6" w:rsidRDefault="006E3CB6" w:rsidP="00D069A2">
            <w:pPr>
              <w:tabs>
                <w:tab w:val="left" w:pos="289"/>
              </w:tabs>
              <w:spacing w:line="274" w:lineRule="exact"/>
              <w:jc w:val="both"/>
              <w:rPr>
                <w:rFonts w:ascii="Times New Roman" w:hAnsi="Times New Roman" w:cs="Times New Roman"/>
              </w:rPr>
            </w:pPr>
            <w:r w:rsidRPr="006E3CB6">
              <w:rPr>
                <w:rFonts w:ascii="Times New Roman" w:hAnsi="Times New Roman" w:cs="Times New Roman"/>
              </w:rPr>
              <w:t xml:space="preserve">Осуществить историко-культурную экспертизу в соответствии с требованиями Положения о государственной историко-культурной экспертизе от 15 июля 2009 г. </w:t>
            </w:r>
            <w:r w:rsidRPr="006E3CB6">
              <w:rPr>
                <w:rFonts w:ascii="Times New Roman" w:hAnsi="Times New Roman" w:cs="Times New Roman"/>
                <w:lang w:val="en-US" w:bidi="en-US"/>
              </w:rPr>
              <w:t>N</w:t>
            </w:r>
            <w:r w:rsidRPr="006E3CB6">
              <w:rPr>
                <w:rFonts w:ascii="Times New Roman" w:hAnsi="Times New Roman" w:cs="Times New Roman"/>
                <w:lang w:bidi="en-US"/>
              </w:rPr>
              <w:t xml:space="preserve"> </w:t>
            </w:r>
            <w:r w:rsidRPr="006E3CB6">
              <w:rPr>
                <w:rFonts w:ascii="Times New Roman" w:hAnsi="Times New Roman" w:cs="Times New Roman"/>
              </w:rPr>
              <w:t>569 и Федерального закона № 73-ФЗ от 24.05.2002 г.</w:t>
            </w:r>
          </w:p>
          <w:p w:rsidR="006E3CB6" w:rsidRPr="006E3CB6" w:rsidRDefault="006E3CB6" w:rsidP="00D069A2">
            <w:pPr>
              <w:tabs>
                <w:tab w:val="left" w:pos="289"/>
              </w:tabs>
              <w:suppressAutoHyphens/>
              <w:snapToGrid w:val="0"/>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Осуществить экспертизу сметной документации, предусмотренной статьей 49 Градостроительного кодекса РФ, – за исключением случая, если при выполнении работы не затрагиваются конструктивные и другие характеристики надежности и безопасности данного соответствующего объекта культурного наследия.</w:t>
            </w:r>
          </w:p>
          <w:p w:rsidR="006E3CB6" w:rsidRPr="006E3CB6" w:rsidRDefault="006E3CB6" w:rsidP="00D069A2">
            <w:pPr>
              <w:tabs>
                <w:tab w:val="left" w:pos="289"/>
              </w:tabs>
              <w:spacing w:line="278" w:lineRule="exact"/>
              <w:jc w:val="both"/>
            </w:pPr>
          </w:p>
          <w:p w:rsidR="006E3CB6" w:rsidRPr="006E3CB6" w:rsidRDefault="006E3CB6" w:rsidP="00D069A2">
            <w:pPr>
              <w:tabs>
                <w:tab w:val="left" w:pos="289"/>
              </w:tabs>
              <w:spacing w:line="278" w:lineRule="exact"/>
              <w:jc w:val="both"/>
            </w:pPr>
          </w:p>
          <w:p w:rsidR="006E3CB6" w:rsidRPr="006E3CB6" w:rsidRDefault="006E3CB6" w:rsidP="00D069A2">
            <w:pPr>
              <w:tabs>
                <w:tab w:val="left" w:pos="289"/>
              </w:tabs>
              <w:spacing w:line="278" w:lineRule="exact"/>
              <w:jc w:val="both"/>
              <w:rPr>
                <w:rFonts w:ascii="Times New Roman" w:hAnsi="Times New Roman" w:cs="Times New Roman"/>
                <w:color w:val="FF0000"/>
              </w:rPr>
            </w:pPr>
          </w:p>
        </w:tc>
      </w:tr>
      <w:tr w:rsidR="006E3CB6" w:rsidRPr="006E3CB6" w:rsidTr="00B2383A">
        <w:tc>
          <w:tcPr>
            <w:tcW w:w="567" w:type="dxa"/>
            <w:vAlign w:val="center"/>
          </w:tcPr>
          <w:p w:rsidR="006E3CB6" w:rsidRPr="006E3CB6" w:rsidRDefault="006302D9" w:rsidP="006302D9">
            <w:pPr>
              <w:jc w:val="center"/>
              <w:rPr>
                <w:rFonts w:ascii="Times New Roman" w:eastAsia="Trebuchet MS" w:hAnsi="Times New Roman" w:cs="Times New Roman"/>
              </w:rPr>
            </w:pPr>
            <w:r>
              <w:rPr>
                <w:rFonts w:ascii="Times New Roman" w:eastAsia="Trebuchet MS" w:hAnsi="Times New Roman" w:cs="Times New Roman"/>
              </w:rPr>
              <w:lastRenderedPageBreak/>
              <w:t>9</w:t>
            </w:r>
          </w:p>
        </w:tc>
        <w:tc>
          <w:tcPr>
            <w:tcW w:w="2693" w:type="dxa"/>
            <w:vAlign w:val="center"/>
          </w:tcPr>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Прочие условия</w:t>
            </w:r>
          </w:p>
        </w:tc>
        <w:tc>
          <w:tcPr>
            <w:tcW w:w="6804" w:type="dxa"/>
            <w:vAlign w:val="center"/>
          </w:tcPr>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1. Проект должен полностью соответствовать действующей на период выдачи проекта нормативной документации.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2. Проектную документацию сброшюровать и выдать оформленной в установленном порядке, согласно требованиям ГОСТ, в 3 экземплярах, а также в электронной версии в формате </w:t>
            </w:r>
            <w:proofErr w:type="spellStart"/>
            <w:r w:rsidRPr="006E3CB6">
              <w:rPr>
                <w:rFonts w:ascii="Times New Roman" w:eastAsia="Times New Roman" w:hAnsi="Times New Roman" w:cs="Times New Roman"/>
                <w:lang w:eastAsia="ar-SA"/>
              </w:rPr>
              <w:t>doc</w:t>
            </w:r>
            <w:proofErr w:type="spellEnd"/>
            <w:r w:rsidRPr="006E3CB6">
              <w:rPr>
                <w:rFonts w:ascii="Times New Roman" w:eastAsia="Times New Roman" w:hAnsi="Times New Roman" w:cs="Times New Roman"/>
                <w:lang w:eastAsia="ar-SA"/>
              </w:rPr>
              <w:t xml:space="preserve">, </w:t>
            </w:r>
            <w:proofErr w:type="spellStart"/>
            <w:r w:rsidRPr="006E3CB6">
              <w:rPr>
                <w:rFonts w:ascii="Times New Roman" w:eastAsia="Times New Roman" w:hAnsi="Times New Roman" w:cs="Times New Roman"/>
                <w:lang w:eastAsia="ar-SA"/>
              </w:rPr>
              <w:t>dwg</w:t>
            </w:r>
            <w:proofErr w:type="spellEnd"/>
            <w:r w:rsidRPr="006E3CB6">
              <w:rPr>
                <w:rFonts w:ascii="Times New Roman" w:eastAsia="Times New Roman" w:hAnsi="Times New Roman" w:cs="Times New Roman"/>
                <w:lang w:eastAsia="ar-SA"/>
              </w:rPr>
              <w:t xml:space="preserve">, </w:t>
            </w:r>
            <w:proofErr w:type="spellStart"/>
            <w:r w:rsidRPr="006E3CB6">
              <w:rPr>
                <w:rFonts w:ascii="Times New Roman" w:eastAsia="Times New Roman" w:hAnsi="Times New Roman" w:cs="Times New Roman"/>
                <w:lang w:eastAsia="ar-SA"/>
              </w:rPr>
              <w:t>pdf</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В электронной версии необходимо учесть следующие требования: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 текстовая часть должна быть представлена в форматах </w:t>
            </w:r>
            <w:proofErr w:type="spellStart"/>
            <w:r w:rsidRPr="006E3CB6">
              <w:rPr>
                <w:rFonts w:ascii="Times New Roman" w:eastAsia="Times New Roman" w:hAnsi="Times New Roman" w:cs="Times New Roman"/>
                <w:lang w:eastAsia="ar-SA"/>
              </w:rPr>
              <w:t>Word</w:t>
            </w:r>
            <w:proofErr w:type="spellEnd"/>
            <w:r w:rsidRPr="006E3CB6">
              <w:rPr>
                <w:rFonts w:ascii="Times New Roman" w:eastAsia="Times New Roman" w:hAnsi="Times New Roman" w:cs="Times New Roman"/>
                <w:lang w:eastAsia="ar-SA"/>
              </w:rPr>
              <w:t xml:space="preserve">, </w:t>
            </w:r>
            <w:proofErr w:type="spellStart"/>
            <w:r w:rsidRPr="006E3CB6">
              <w:rPr>
                <w:rFonts w:ascii="Times New Roman" w:eastAsia="Times New Roman" w:hAnsi="Times New Roman" w:cs="Times New Roman"/>
                <w:lang w:eastAsia="ar-SA"/>
              </w:rPr>
              <w:t>Excel</w:t>
            </w:r>
            <w:proofErr w:type="spellEnd"/>
            <w:r w:rsidRPr="006E3CB6">
              <w:rPr>
                <w:rFonts w:ascii="Times New Roman" w:eastAsia="Times New Roman" w:hAnsi="Times New Roman" w:cs="Times New Roman"/>
                <w:lang w:eastAsia="ar-SA"/>
              </w:rPr>
              <w:t xml:space="preserve">, графическая часть проектной и рабочей документации предоставляется в редактируемом формате </w:t>
            </w:r>
            <w:proofErr w:type="spellStart"/>
            <w:r w:rsidRPr="006E3CB6">
              <w:rPr>
                <w:rFonts w:ascii="Times New Roman" w:eastAsia="Times New Roman" w:hAnsi="Times New Roman" w:cs="Times New Roman"/>
                <w:lang w:eastAsia="ar-SA"/>
              </w:rPr>
              <w:t>dwg</w:t>
            </w:r>
            <w:proofErr w:type="spellEnd"/>
            <w:r w:rsidRPr="006E3CB6">
              <w:rPr>
                <w:rFonts w:ascii="Times New Roman" w:eastAsia="Times New Roman" w:hAnsi="Times New Roman" w:cs="Times New Roman"/>
                <w:lang w:eastAsia="ar-SA"/>
              </w:rPr>
              <w:t>, отсканированную часть документации представить в формате PDF;</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наименование файлов должно соответствовать наименованию на титульном листе и составу проекта, допускаются сокращение имен папок и файлов;</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формат представления текстовой части должен обеспечивать возможность копирования текста;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графическая часть должна соответствовать бумажному оригиналу, как по масштабу, так и по цветовому отображению;</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 чертежи, титульные листы томов должны быть продублированы в виде отсканированных образов документов, с подписями разработчиков и представлены в формате </w:t>
            </w:r>
            <w:proofErr w:type="spellStart"/>
            <w:r w:rsidRPr="006E3CB6">
              <w:rPr>
                <w:rFonts w:ascii="Times New Roman" w:eastAsia="Times New Roman" w:hAnsi="Times New Roman" w:cs="Times New Roman"/>
                <w:lang w:eastAsia="ar-SA"/>
              </w:rPr>
              <w:t>pdf</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3. Все авторские права на разработанную проектную документацию принадлежат заказчику;</w:t>
            </w:r>
          </w:p>
          <w:p w:rsidR="006E3CB6" w:rsidRPr="006E3CB6" w:rsidRDefault="006E3CB6" w:rsidP="006E3CB6">
            <w:pPr>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lastRenderedPageBreak/>
              <w:t>4. Физические и юридические лица, ведущие разработку проектной документации на проведение работ по сохранению объекта культурного наследия, осуществляют научное руководство проведением работ по сохранению данного объекта и авторский надзор на объекте культурного наследия до дня выполнения указанных работ с составлением научно-реставрационного отчета.</w:t>
            </w:r>
          </w:p>
          <w:p w:rsidR="006E3CB6" w:rsidRPr="006E3CB6" w:rsidRDefault="006E3CB6" w:rsidP="00B2383A">
            <w:pPr>
              <w:ind w:firstLine="175"/>
              <w:jc w:val="both"/>
              <w:rPr>
                <w:rFonts w:ascii="Times New Roman" w:eastAsia="Times New Roman" w:hAnsi="Times New Roman" w:cs="Times New Roman"/>
              </w:rPr>
            </w:pPr>
            <w:r w:rsidRPr="006E3CB6">
              <w:rPr>
                <w:rFonts w:ascii="Times New Roman" w:eastAsia="Times New Roman" w:hAnsi="Times New Roman" w:cs="Times New Roman"/>
              </w:rPr>
              <w:t>5. Проектная документация представляется на согласование в Департамент государственной охраны, сохранения и использования объектов культурного наследия в 2-х экземплярах (оригинал и копия).</w:t>
            </w:r>
          </w:p>
        </w:tc>
      </w:tr>
      <w:tr w:rsidR="006E3CB6" w:rsidRPr="006E3CB6" w:rsidTr="00B2383A">
        <w:tc>
          <w:tcPr>
            <w:tcW w:w="567" w:type="dxa"/>
            <w:vAlign w:val="center"/>
          </w:tcPr>
          <w:p w:rsidR="006E3CB6" w:rsidRPr="006E3CB6" w:rsidRDefault="006E3CB6" w:rsidP="006302D9">
            <w:pPr>
              <w:jc w:val="center"/>
              <w:rPr>
                <w:rFonts w:ascii="Times New Roman" w:eastAsia="Trebuchet MS" w:hAnsi="Times New Roman" w:cs="Times New Roman"/>
              </w:rPr>
            </w:pPr>
            <w:r w:rsidRPr="006E3CB6">
              <w:rPr>
                <w:rFonts w:ascii="Times New Roman" w:eastAsia="Trebuchet MS" w:hAnsi="Times New Roman" w:cs="Times New Roman"/>
              </w:rPr>
              <w:lastRenderedPageBreak/>
              <w:t>1</w:t>
            </w:r>
            <w:r w:rsidR="006302D9">
              <w:rPr>
                <w:rFonts w:ascii="Times New Roman" w:eastAsia="Trebuchet MS" w:hAnsi="Times New Roman" w:cs="Times New Roman"/>
              </w:rPr>
              <w:t>0</w:t>
            </w:r>
          </w:p>
        </w:tc>
        <w:tc>
          <w:tcPr>
            <w:tcW w:w="2693" w:type="dxa"/>
            <w:vAlign w:val="center"/>
          </w:tcPr>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Требования к результатам работ и иные показатели, связанные</w:t>
            </w:r>
          </w:p>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 xml:space="preserve">с определением соответствия выполняемых работ потребностям заказчика </w:t>
            </w:r>
          </w:p>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(приемка работ)</w:t>
            </w:r>
          </w:p>
        </w:tc>
        <w:tc>
          <w:tcPr>
            <w:tcW w:w="6804" w:type="dxa"/>
            <w:vAlign w:val="center"/>
          </w:tcPr>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Приемка выполненных работ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Гражданского Кодекса;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Градостроительного Кодекса;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Постановлением правительства РФ № 87 от 16.02.2008 г. «О составе разделов проектной документации и требованиях к их содержанию» (в редакции, действующей на момент проектирования);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Федеральный закон от 25.06.2002 N 73-ФЗ «Об объектах культурного наследия (памятниках истории и культуры) народов Российской Федерации»;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Федерального закона Российской Федерации от 30 декабря 2009 г. N 384-ФЗ "Технический регламент о безопасности зданий и сооружений";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Федерального закона от 22.07.2008 г. № 123-ФЗ «Технический регламент о требованиях пожарной безопасности»;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Федеральный закон от 27.12.2002 №184-ФЗ «О техническом регулировании»;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Федеральный закон от 21.12.1994 №69-ФЗ «О пожарной безопасности»;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Федеральный закон от 30.03.1999 №52-ФЗ «О санитарно-эпидемиологическом благополучии населения»;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Письмо Министерства культуры Российской Федерации от 24.03.2015 № 90-01-39-ГП "О порядке проведения и приемки работ по сохранению объекта культурного наследия";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Письмо Министерства культуры Российской Федерации от 25.03.2014 № 52-01-39/12-ГП "Разъяснение о научно-проектной и проектной документации";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Постановления Правительства РФ от 05.03.2007 г. № 145 «О порядке организации и проведения государственной экспертизы проектной документации и результатов инженерных изысканий»;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Постановление Правительства РФ от 13.08.2006 № 491 «Об утверждении Правил содержания общего имущества в </w:t>
            </w:r>
            <w:r w:rsidRPr="006E3CB6">
              <w:rPr>
                <w:rFonts w:ascii="Times New Roman" w:eastAsia="Times New Roman" w:hAnsi="Times New Roman" w:cs="Times New Roman"/>
                <w:lang w:eastAsia="ar-SA"/>
              </w:rPr>
              <w:lastRenderedPageBreak/>
              <w:t>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Система проектной документации в строительстве (СПДС) и ГОСТ Р 21.1101-2013 «Система проектной документации для строительства. Основные требования к проектной и рабочей документации»;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СанПиН 2.1.2.2645-10 «Санитарно-эпидемиологические требования к жилым зданиям и помещениям»;</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СНиП 12-03-2001 «Безопасность труда в строительстве. Часть 1. Общие требования», утверждены Постановлением Госстроя России от 23.07.2001 №80;</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СНиП 12-04-2002 «Безопасность труда в строительстве. Часть 2 Строительное производство», утверждены Постановлением Госстроя России от 17.09.2002 №123;</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«Правила противопожарного режима», утверждены Постановлением Правительства РФ от 25.04.2012 №390;</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СНиП 3.01.04-87 Приемка в эксплуатацию законченных строительных объектов. Основные положения, утверждены Постановлением Госстроя СССР от 21.04.1987 №84;</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131.13330.2012 «Строительная климатология»;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СП 54.13330.2011 «Здания жилые многоквартирные. Актуализированная редакция               СНиП 31-01-2003»; </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54.13330.2016. Свод правил. Здания жилые многоквартирные. Актуализированная редакция СНиП 31-01-2003" (утв. Приказом Минстроя России от 03.12.2016 N 883/</w:t>
            </w:r>
            <w:proofErr w:type="spellStart"/>
            <w:r w:rsidRPr="006E3CB6">
              <w:rPr>
                <w:rFonts w:ascii="Times New Roman" w:eastAsia="Times New Roman" w:hAnsi="Times New Roman" w:cs="Times New Roman"/>
                <w:lang w:eastAsia="ar-SA"/>
              </w:rPr>
              <w:t>пр</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СП 70.13330.2012 «Несущие и ограждающие конструкции»; </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17.13330.2011 Кровли. Актуализированная редакция СНиП II-26-76;</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64.13330.2011 Деревянные конструкции. Актуализированная редакция СНиП II-25-80;</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72.13330.2011 «Защита строительных конструкций и сооружений от коррозии»;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СНиП 21-01-97 «Пожарная безопасность зданий и сооружений»;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63.13330.2012 Бетонные и железобетонные конструкции. Основные положения. Актуализированная редакция СНиП 52-01-2003;</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20.13330.2011 Нагрузки и воздействия. Актуализированная редакция СНиП 2.01.07-85*;</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20.13330.2016. Свод правил. Нагрузки и воздействия. Актуализированная редакция СНиП 2.01.07-85*" (утв. Приказом Минстроя России от 03.12.2016 N 891/</w:t>
            </w:r>
            <w:proofErr w:type="spellStart"/>
            <w:r w:rsidRPr="006E3CB6">
              <w:rPr>
                <w:rFonts w:ascii="Times New Roman" w:eastAsia="Times New Roman" w:hAnsi="Times New Roman" w:cs="Times New Roman"/>
                <w:lang w:eastAsia="ar-SA"/>
              </w:rPr>
              <w:t>пр</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16.13330.2011 Стальные конструкции. Актуализированная редакция СНиП II-23-81*;</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СП 30.13330.2016 Внутренний водопровод и канализация зданий. Актуализированная редакция СНиП </w:t>
            </w:r>
            <w:r w:rsidRPr="006E3CB6">
              <w:rPr>
                <w:rFonts w:ascii="Times New Roman" w:eastAsia="Times New Roman" w:hAnsi="Times New Roman" w:cs="Times New Roman"/>
                <w:lang w:eastAsia="ar-SA"/>
              </w:rPr>
              <w:lastRenderedPageBreak/>
              <w:t>2.04.01-85*;</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73.13330.2016. СНиП 3.05.01-85. Свод правил. Внутренние санитарно-технические системы зданий" (утв. и введен в действие Приказом Минстроя России от 30.09.2016 N 689/</w:t>
            </w:r>
            <w:proofErr w:type="spellStart"/>
            <w:r w:rsidRPr="006E3CB6">
              <w:rPr>
                <w:rFonts w:ascii="Times New Roman" w:eastAsia="Times New Roman" w:hAnsi="Times New Roman" w:cs="Times New Roman"/>
                <w:lang w:eastAsia="ar-SA"/>
              </w:rPr>
              <w:t>пр</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59.13330.2012 Доступность зданий и сооружений для маломобильных групп населения;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59.13330.2016. Свод правил. Доступность зданий и сооружений для маломобильных групп населения. Актуализированная редакция СНиП 35-01-2001" (утв. Приказом Минстроя России от 14.11.2016 N 798/</w:t>
            </w:r>
            <w:proofErr w:type="spellStart"/>
            <w:r w:rsidRPr="006E3CB6">
              <w:rPr>
                <w:rFonts w:ascii="Times New Roman" w:eastAsia="Times New Roman" w:hAnsi="Times New Roman" w:cs="Times New Roman"/>
                <w:lang w:eastAsia="ar-SA"/>
              </w:rPr>
              <w:t>пр</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ГОСТ 21.602-2016. Межгосударственный стандарт. Система проектной документации для строительства. Правила выполнения рабочей документации систем отопления, вентиляции и кондиционирования" (введен в действие Приказом </w:t>
            </w:r>
            <w:proofErr w:type="spellStart"/>
            <w:r w:rsidRPr="006E3CB6">
              <w:rPr>
                <w:rFonts w:ascii="Times New Roman" w:eastAsia="Times New Roman" w:hAnsi="Times New Roman" w:cs="Times New Roman"/>
                <w:lang w:eastAsia="ar-SA"/>
              </w:rPr>
              <w:t>Росстандарта</w:t>
            </w:r>
            <w:proofErr w:type="spellEnd"/>
            <w:r w:rsidRPr="006E3CB6">
              <w:rPr>
                <w:rFonts w:ascii="Times New Roman" w:eastAsia="Times New Roman" w:hAnsi="Times New Roman" w:cs="Times New Roman"/>
                <w:lang w:eastAsia="ar-SA"/>
              </w:rPr>
              <w:t xml:space="preserve"> от 25.11.2016 N 1802-ст);</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30494-2011 «Здания жилые и общественные. Параметры микроклимата в помещениях»;</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ГОСТ 3262-75 * «Трубы стальные </w:t>
            </w:r>
            <w:proofErr w:type="spellStart"/>
            <w:r w:rsidRPr="006E3CB6">
              <w:rPr>
                <w:rFonts w:ascii="Times New Roman" w:eastAsia="Times New Roman" w:hAnsi="Times New Roman" w:cs="Times New Roman"/>
                <w:lang w:eastAsia="ar-SA"/>
              </w:rPr>
              <w:t>водогазопроводные</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ГОСТ 10706-76 «Трубы стальные электросварные </w:t>
            </w:r>
            <w:proofErr w:type="spellStart"/>
            <w:r w:rsidRPr="006E3CB6">
              <w:rPr>
                <w:rFonts w:ascii="Times New Roman" w:eastAsia="Times New Roman" w:hAnsi="Times New Roman" w:cs="Times New Roman"/>
                <w:lang w:eastAsia="ar-SA"/>
              </w:rPr>
              <w:t>прямошовные</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32415-2013 «Трубы напорные из термопластов и соединительные детали к ним для систем водоснабжения и отопления. Общие технические условия»;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60.13330.2016 «Отопление, вентиляция и кондиционирование»;</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50.13330.2012 «Тепловая защита 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41-101-95 «Проектирование тепловых пунктов»;</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51.13330.2011 «Защита от шума»;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61.13330.2012 Тепловая изоляция оборудования и трубопроводов»;</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124.13330.2012 «Тепловые сети»;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77.13330.2016 «Система автоматизации»;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23-101-2004 «Проектирование тепловой защиты 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ПУЭ «Правила устройства электроустановок. 6-е и 7-е издание»;</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Постановление Правительства РФ от 18.11.2013 №1034 «О коммерческом учете тепловой энергии, теплоносителя»;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Постановление Правительства РФ от 04.09.2013 №776 «Об утверждении Правил организации коммерческого учета воды, сточных вод»;</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«Правила технической эксплуатации тепловых энергоустановок» утверждены Приказом от 24.03.2003 г. №115;</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21.601-2011 Система проектной документации для строительства. Правила выполнения рабочей документации внутренних систем водоснабжения и канализации;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21.602-2016 Система проектной документации для строительства. Правила выполнения рабочей документации систем отопления, вентиляции и кондиционирования;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256.1325800.2016 Электроустановки жилых и общественных зданий. Правила проектирования и монтажа;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lastRenderedPageBreak/>
              <w:t>•</w:t>
            </w:r>
            <w:r w:rsidRPr="006E3CB6">
              <w:rPr>
                <w:rFonts w:ascii="Times New Roman" w:eastAsia="Times New Roman" w:hAnsi="Times New Roman" w:cs="Times New Roman"/>
                <w:lang w:eastAsia="ar-SA"/>
              </w:rPr>
              <w:tab/>
              <w:t>СП 52.13330.2011 Свод правил. Естественное и искусственное освещение;</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52.13330 "СНиП 23-05-95* Естественное и искусственное освещение"(введен в действие Приказом Минстроя России от 07.11.2016 №777/</w:t>
            </w:r>
            <w:proofErr w:type="spellStart"/>
            <w:r w:rsidRPr="006E3CB6">
              <w:rPr>
                <w:rFonts w:ascii="Times New Roman" w:eastAsia="Times New Roman" w:hAnsi="Times New Roman" w:cs="Times New Roman"/>
                <w:lang w:eastAsia="ar-SA"/>
              </w:rPr>
              <w:t>пр</w:t>
            </w:r>
            <w:proofErr w:type="spellEnd"/>
            <w:r w:rsidRPr="006E3CB6">
              <w:rPr>
                <w:rFonts w:ascii="Times New Roman" w:eastAsia="Times New Roman" w:hAnsi="Times New Roman" w:cs="Times New Roman"/>
                <w:lang w:eastAsia="ar-SA"/>
              </w:rPr>
              <w:t>);</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6.13130.2013 Системы противопожарной защиты. Электрооборудование. Требования пожарной безопасности;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76.13330.2016 Электротехнические устройства;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 xml:space="preserve">РД 34.21.122-87 Инструкция по устройству </w:t>
            </w:r>
            <w:proofErr w:type="spellStart"/>
            <w:r w:rsidRPr="006E3CB6">
              <w:rPr>
                <w:rFonts w:ascii="Times New Roman" w:eastAsia="Times New Roman" w:hAnsi="Times New Roman" w:cs="Times New Roman"/>
                <w:lang w:eastAsia="ar-SA"/>
              </w:rPr>
              <w:t>молниезащиты</w:t>
            </w:r>
            <w:proofErr w:type="spellEnd"/>
            <w:r w:rsidRPr="006E3CB6">
              <w:rPr>
                <w:rFonts w:ascii="Times New Roman" w:eastAsia="Times New Roman" w:hAnsi="Times New Roman" w:cs="Times New Roman"/>
                <w:lang w:eastAsia="ar-SA"/>
              </w:rPr>
              <w:t xml:space="preserve"> зданий и сооружений;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10434-82 Соединения контактные электрические. Классификация. Общие технические требования;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r w:rsidRPr="006E3CB6">
              <w:rPr>
                <w:rFonts w:ascii="Times New Roman" w:eastAsia="Times New Roman" w:hAnsi="Times New Roman" w:cs="Times New Roman"/>
                <w:lang w:eastAsia="ar-SA"/>
              </w:rPr>
              <w:tab/>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ГОСТ 31937-2011 Здания и сооружения. Правила обследования и мониторинга технического состояния;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СП 13-102-2003 Правила обследования несущих строительных конструкций зданий и сооружений;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ВСН 48-86(р) (</w:t>
            </w:r>
            <w:proofErr w:type="spellStart"/>
            <w:r w:rsidRPr="006E3CB6">
              <w:rPr>
                <w:rFonts w:ascii="Times New Roman" w:eastAsia="Times New Roman" w:hAnsi="Times New Roman" w:cs="Times New Roman"/>
                <w:lang w:eastAsia="ar-SA"/>
              </w:rPr>
              <w:t>Госгражданстрой</w:t>
            </w:r>
            <w:proofErr w:type="spellEnd"/>
            <w:r w:rsidRPr="006E3CB6">
              <w:rPr>
                <w:rFonts w:ascii="Times New Roman" w:eastAsia="Times New Roman" w:hAnsi="Times New Roman" w:cs="Times New Roman"/>
                <w:lang w:eastAsia="ar-SA"/>
              </w:rPr>
              <w:t>) Правила безопасности при проведении обследований жилых зданий для проектирования капитального ремонта;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ВСН 57-88(р) Положение по техническому обследованию жилых 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ВСН 58-88(р) Положение об организации, проведении реконструкции, ремонта и технического обследования жилых зданий объектов коммунального хозяйства и социально-культурного назначения;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Пособие по обследованию строительных конструкций зданий АО "ЦНИИПРОМЗДАНИЙ";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ВСН 41-85(р) Инструкция по разработке проектов организации и проектов производства работ по капитальному ремонту жилых 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ВСН 61-89(р) Реконструкция и капитальный ремонт жилых домов. Нормы проектирования;</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Единая система конструкторской документации (ЕСКД);</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w:t>
            </w:r>
            <w:r w:rsidRPr="006E3CB6">
              <w:rPr>
                <w:rFonts w:ascii="Times New Roman" w:eastAsia="Times New Roman" w:hAnsi="Times New Roman" w:cs="Times New Roman"/>
                <w:lang w:eastAsia="ar-SA"/>
              </w:rPr>
              <w:tab/>
              <w:t>других нормативных актов действующего законодательства РФ в области проектирования, строительства, реконструкции и капитального ремонта.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Применяемое оборудование и материалы должны иметь сертификат соответствия стандартам, действующим на территории Российской Федерации.</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При разработке технических решений предусматривать преимущественно материалы и оборудование, выпускаемые на территории РФ, преимущественно Северо-Западного региона.</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Технические решения, принятые в рабочих чертежах, должны соответствовать требованиям экологических, санитарно-гигиенических, противопожарных, и других норм, </w:t>
            </w:r>
            <w:r w:rsidRPr="006E3CB6">
              <w:rPr>
                <w:rFonts w:ascii="Times New Roman" w:eastAsia="Times New Roman" w:hAnsi="Times New Roman" w:cs="Times New Roman"/>
                <w:lang w:eastAsia="ar-SA"/>
              </w:rPr>
              <w:lastRenderedPageBreak/>
              <w:t>действующих на территории Российской Федерации, и обеспечить безопасную для жизни и здоровья людей эксплуатацию объектов при соблюдении предусмотренных проектом мероприятий.</w:t>
            </w:r>
          </w:p>
        </w:tc>
      </w:tr>
      <w:tr w:rsidR="006E3CB6" w:rsidRPr="006E3CB6" w:rsidTr="00B2383A">
        <w:tc>
          <w:tcPr>
            <w:tcW w:w="567" w:type="dxa"/>
            <w:vAlign w:val="center"/>
          </w:tcPr>
          <w:p w:rsidR="006E3CB6" w:rsidRPr="006E3CB6" w:rsidRDefault="006E3CB6" w:rsidP="006302D9">
            <w:pPr>
              <w:jc w:val="center"/>
              <w:rPr>
                <w:rFonts w:ascii="Times New Roman" w:eastAsia="Trebuchet MS" w:hAnsi="Times New Roman" w:cs="Times New Roman"/>
              </w:rPr>
            </w:pPr>
            <w:r w:rsidRPr="006E3CB6">
              <w:rPr>
                <w:rFonts w:ascii="Times New Roman" w:eastAsia="Trebuchet MS" w:hAnsi="Times New Roman" w:cs="Times New Roman"/>
              </w:rPr>
              <w:lastRenderedPageBreak/>
              <w:t>1</w:t>
            </w:r>
            <w:r w:rsidR="006302D9">
              <w:rPr>
                <w:rFonts w:ascii="Times New Roman" w:eastAsia="Trebuchet MS" w:hAnsi="Times New Roman" w:cs="Times New Roman"/>
              </w:rPr>
              <w:t>1</w:t>
            </w:r>
          </w:p>
        </w:tc>
        <w:tc>
          <w:tcPr>
            <w:tcW w:w="2693" w:type="dxa"/>
            <w:vAlign w:val="center"/>
          </w:tcPr>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Требования к сроку и (или) объему предоставления</w:t>
            </w:r>
          </w:p>
          <w:p w:rsidR="006E3CB6" w:rsidRPr="006E3CB6" w:rsidRDefault="006E3CB6" w:rsidP="006E3CB6">
            <w:pPr>
              <w:rPr>
                <w:rFonts w:ascii="Times New Roman" w:eastAsia="Trebuchet MS" w:hAnsi="Times New Roman" w:cs="Times New Roman"/>
              </w:rPr>
            </w:pPr>
            <w:r w:rsidRPr="006E3CB6">
              <w:rPr>
                <w:rFonts w:ascii="Times New Roman" w:eastAsia="Trebuchet MS" w:hAnsi="Times New Roman" w:cs="Times New Roman"/>
              </w:rPr>
              <w:t>гарантии качества работ</w:t>
            </w:r>
          </w:p>
        </w:tc>
        <w:tc>
          <w:tcPr>
            <w:tcW w:w="6804" w:type="dxa"/>
            <w:vAlign w:val="center"/>
          </w:tcPr>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Гарантии качества распространяются на результат работ, выполненных Исполнителем по договору.</w:t>
            </w:r>
          </w:p>
          <w:p w:rsidR="006E3CB6" w:rsidRPr="006E3CB6" w:rsidRDefault="006E3CB6" w:rsidP="006E3CB6">
            <w:pPr>
              <w:suppressAutoHyphens/>
              <w:snapToGrid w:val="0"/>
              <w:ind w:firstLine="175"/>
              <w:jc w:val="both"/>
              <w:rPr>
                <w:rFonts w:ascii="Times New Roman" w:eastAsia="Times New Roman" w:hAnsi="Times New Roman" w:cs="Times New Roman"/>
                <w:lang w:eastAsia="ar-SA"/>
              </w:rPr>
            </w:pPr>
            <w:r w:rsidRPr="006E3CB6">
              <w:rPr>
                <w:rFonts w:ascii="Times New Roman" w:eastAsia="Times New Roman" w:hAnsi="Times New Roman" w:cs="Times New Roman"/>
                <w:lang w:eastAsia="ar-SA"/>
              </w:rPr>
              <w:t xml:space="preserve"> Если в период гарантийного срока, который составляет 60 (шестьдесят)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СП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bl>
    <w:p w:rsidR="006E3CB6" w:rsidRDefault="006E3CB6" w:rsidP="00647C90">
      <w:pPr>
        <w:pStyle w:val="ConsNonformat"/>
        <w:widowControl/>
        <w:tabs>
          <w:tab w:val="left" w:pos="6840"/>
          <w:tab w:val="left" w:pos="7020"/>
          <w:tab w:val="left" w:pos="7380"/>
        </w:tabs>
        <w:ind w:right="0" w:firstLine="567"/>
        <w:jc w:val="both"/>
        <w:rPr>
          <w:rFonts w:ascii="Times New Roman" w:hAnsi="Times New Roman" w:cs="Times New Roman"/>
          <w:b/>
          <w:sz w:val="28"/>
          <w:szCs w:val="28"/>
        </w:rPr>
      </w:pPr>
    </w:p>
    <w:p w:rsidR="006302D9" w:rsidRPr="001056E8" w:rsidRDefault="006302D9">
      <w:pPr>
        <w:rPr>
          <w:rFonts w:ascii="Times New Roman" w:eastAsia="Times New Roman" w:hAnsi="Times New Roman" w:cs="Times New Roman"/>
          <w:b/>
          <w:sz w:val="28"/>
          <w:szCs w:val="28"/>
          <w:lang w:eastAsia="ru-RU"/>
        </w:rPr>
      </w:pPr>
      <w:r w:rsidRPr="001056E8">
        <w:rPr>
          <w:rFonts w:ascii="Times New Roman" w:hAnsi="Times New Roman" w:cs="Times New Roman"/>
          <w:b/>
          <w:sz w:val="28"/>
          <w:szCs w:val="28"/>
        </w:rPr>
        <w:br w:type="page"/>
      </w:r>
    </w:p>
    <w:p w:rsidR="00F10301" w:rsidRPr="002466F9" w:rsidRDefault="002466F9" w:rsidP="006E3CB6">
      <w:pPr>
        <w:pStyle w:val="ConsNonformat"/>
        <w:widowControl/>
        <w:tabs>
          <w:tab w:val="left" w:pos="6840"/>
          <w:tab w:val="left" w:pos="7020"/>
          <w:tab w:val="left" w:pos="7380"/>
        </w:tabs>
        <w:ind w:right="0" w:firstLine="567"/>
        <w:jc w:val="center"/>
        <w:rPr>
          <w:rFonts w:ascii="Times New Roman" w:hAnsi="Times New Roman" w:cs="Times New Roman"/>
          <w:b/>
          <w:sz w:val="28"/>
          <w:szCs w:val="28"/>
        </w:rPr>
      </w:pPr>
      <w:r w:rsidRPr="00497770">
        <w:rPr>
          <w:rFonts w:ascii="Times New Roman" w:hAnsi="Times New Roman" w:cs="Times New Roman"/>
          <w:b/>
          <w:sz w:val="28"/>
          <w:szCs w:val="28"/>
          <w:lang w:val="en-US"/>
        </w:rPr>
        <w:lastRenderedPageBreak/>
        <w:t>X</w:t>
      </w:r>
      <w:r w:rsidR="002F0908">
        <w:rPr>
          <w:rFonts w:ascii="Times New Roman" w:hAnsi="Times New Roman" w:cs="Times New Roman"/>
          <w:b/>
          <w:sz w:val="28"/>
          <w:szCs w:val="28"/>
          <w:lang w:val="en-US"/>
        </w:rPr>
        <w:t>III</w:t>
      </w:r>
      <w:r w:rsidRPr="00497770">
        <w:rPr>
          <w:rFonts w:ascii="Times New Roman" w:hAnsi="Times New Roman" w:cs="Times New Roman"/>
          <w:b/>
          <w:sz w:val="28"/>
          <w:szCs w:val="28"/>
        </w:rPr>
        <w:t xml:space="preserve">. </w:t>
      </w:r>
      <w:r w:rsidR="00E62F90" w:rsidRPr="00497770">
        <w:rPr>
          <w:rFonts w:ascii="Times New Roman" w:hAnsi="Times New Roman" w:cs="Times New Roman"/>
          <w:b/>
          <w:sz w:val="28"/>
          <w:szCs w:val="28"/>
        </w:rPr>
        <w:t>График выполнения работ</w:t>
      </w:r>
    </w:p>
    <w:p w:rsidR="00937296" w:rsidRPr="001A3CC7" w:rsidRDefault="00937296" w:rsidP="00604BA2">
      <w:pPr>
        <w:spacing w:after="0"/>
        <w:jc w:val="both"/>
        <w:rPr>
          <w:rFonts w:ascii="Times New Roman" w:hAnsi="Times New Roman" w:cs="Times New Roman"/>
          <w:sz w:val="24"/>
          <w:szCs w:val="24"/>
        </w:rPr>
      </w:pPr>
    </w:p>
    <w:p w:rsidR="001B77B9" w:rsidRPr="001A3CC7"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296">
        <w:rPr>
          <w:rFonts w:ascii="Times New Roman" w:eastAsia="Times New Roman" w:hAnsi="Times New Roman" w:cs="Times New Roman"/>
          <w:sz w:val="24"/>
          <w:szCs w:val="24"/>
          <w:lang w:eastAsia="ru-RU"/>
        </w:rPr>
        <w:t xml:space="preserve">Начало выполнения работ: </w:t>
      </w:r>
      <w:r w:rsidR="00937296" w:rsidRPr="00937296">
        <w:rPr>
          <w:rFonts w:ascii="Times New Roman" w:hAnsi="Times New Roman"/>
          <w:sz w:val="24"/>
          <w:szCs w:val="24"/>
        </w:rPr>
        <w:t>в соответствии со статьей 3</w:t>
      </w:r>
      <w:r w:rsidR="001D7165" w:rsidRPr="00937296">
        <w:rPr>
          <w:rFonts w:ascii="Times New Roman" w:hAnsi="Times New Roman"/>
          <w:sz w:val="24"/>
          <w:szCs w:val="24"/>
        </w:rPr>
        <w:t xml:space="preserve"> Проекта договора (раздел </w:t>
      </w:r>
      <w:r w:rsidR="002F0908">
        <w:rPr>
          <w:rFonts w:ascii="Times New Roman" w:hAnsi="Times New Roman"/>
          <w:sz w:val="24"/>
          <w:szCs w:val="24"/>
          <w:lang w:val="en-US"/>
        </w:rPr>
        <w:t>XV</w:t>
      </w:r>
      <w:r w:rsidR="001D7165" w:rsidRPr="00937296">
        <w:rPr>
          <w:rFonts w:ascii="Times New Roman" w:eastAsia="Times New Roman" w:hAnsi="Times New Roman" w:cs="Times New Roman"/>
          <w:sz w:val="24"/>
          <w:szCs w:val="24"/>
          <w:lang w:eastAsia="ru-RU"/>
        </w:rPr>
        <w:t xml:space="preserve"> настоящей документации)</w:t>
      </w:r>
      <w:r w:rsidRPr="00937296">
        <w:rPr>
          <w:rFonts w:ascii="Times New Roman" w:eastAsia="Times New Roman" w:hAnsi="Times New Roman" w:cs="Times New Roman"/>
          <w:sz w:val="24"/>
          <w:szCs w:val="24"/>
          <w:lang w:eastAsia="ru-RU"/>
        </w:rPr>
        <w:t>.</w:t>
      </w:r>
    </w:p>
    <w:p w:rsidR="003E6D65" w:rsidRDefault="001B77B9" w:rsidP="003E6D65">
      <w:pPr>
        <w:widowControl w:val="0"/>
        <w:autoSpaceDE w:val="0"/>
        <w:autoSpaceDN w:val="0"/>
        <w:adjustRightInd w:val="0"/>
        <w:spacing w:after="0" w:line="240" w:lineRule="auto"/>
        <w:jc w:val="both"/>
        <w:rPr>
          <w:rFonts w:ascii="Times New Roman" w:hAnsi="Times New Roman"/>
          <w:color w:val="000000" w:themeColor="text1"/>
          <w:sz w:val="24"/>
          <w:szCs w:val="24"/>
        </w:rPr>
      </w:pPr>
      <w:r w:rsidRPr="001A3CC7">
        <w:rPr>
          <w:rFonts w:ascii="Times New Roman" w:eastAsia="Times New Roman" w:hAnsi="Times New Roman" w:cs="Times New Roman"/>
          <w:sz w:val="24"/>
          <w:szCs w:val="24"/>
          <w:lang w:eastAsia="ru-RU"/>
        </w:rPr>
        <w:t xml:space="preserve">Срок окончания выполнения </w:t>
      </w:r>
      <w:r w:rsidRPr="005F7D72">
        <w:rPr>
          <w:rFonts w:ascii="Times New Roman" w:eastAsia="Times New Roman" w:hAnsi="Times New Roman" w:cs="Times New Roman"/>
          <w:sz w:val="24"/>
          <w:szCs w:val="24"/>
          <w:lang w:eastAsia="ru-RU"/>
        </w:rPr>
        <w:t xml:space="preserve">работ: </w:t>
      </w:r>
      <w:r w:rsidR="003E6D65">
        <w:rPr>
          <w:rFonts w:ascii="Times New Roman" w:hAnsi="Times New Roman"/>
          <w:color w:val="000000" w:themeColor="text1"/>
          <w:sz w:val="24"/>
          <w:szCs w:val="24"/>
        </w:rPr>
        <w:t>не позднее</w:t>
      </w:r>
      <w:r w:rsidR="003E6D65" w:rsidRPr="003E6D65">
        <w:rPr>
          <w:rFonts w:ascii="Times New Roman" w:hAnsi="Times New Roman"/>
          <w:color w:val="000000" w:themeColor="text1"/>
          <w:sz w:val="24"/>
          <w:szCs w:val="24"/>
        </w:rPr>
        <w:t xml:space="preserve"> </w:t>
      </w:r>
      <w:r w:rsidR="0086425B">
        <w:rPr>
          <w:rFonts w:ascii="Times New Roman" w:hAnsi="Times New Roman"/>
          <w:color w:val="000000" w:themeColor="text1"/>
          <w:sz w:val="24"/>
          <w:szCs w:val="24"/>
        </w:rPr>
        <w:t>60 (шестидесяти</w:t>
      </w:r>
      <w:r w:rsidR="003E6D65" w:rsidRPr="003E6D65">
        <w:rPr>
          <w:rFonts w:ascii="Times New Roman" w:hAnsi="Times New Roman"/>
          <w:color w:val="000000" w:themeColor="text1"/>
          <w:sz w:val="24"/>
          <w:szCs w:val="24"/>
        </w:rPr>
        <w:t>) календарных дней</w:t>
      </w:r>
      <w:r w:rsidR="003E6D65">
        <w:rPr>
          <w:rFonts w:ascii="Times New Roman" w:hAnsi="Times New Roman"/>
          <w:color w:val="000000" w:themeColor="text1"/>
          <w:sz w:val="24"/>
          <w:szCs w:val="24"/>
        </w:rPr>
        <w:t xml:space="preserve"> с даты заключения договора.</w:t>
      </w:r>
    </w:p>
    <w:p w:rsidR="00F10301" w:rsidRPr="001A3CC7" w:rsidRDefault="00F10301" w:rsidP="003E6D65">
      <w:pPr>
        <w:widowControl w:val="0"/>
        <w:autoSpaceDE w:val="0"/>
        <w:autoSpaceDN w:val="0"/>
        <w:adjustRightInd w:val="0"/>
        <w:spacing w:after="0" w:line="240" w:lineRule="auto"/>
        <w:jc w:val="both"/>
        <w:rPr>
          <w:rFonts w:ascii="Times New Roman" w:hAnsi="Times New Roman" w:cs="Times New Roman"/>
          <w:b/>
          <w:sz w:val="28"/>
          <w:szCs w:val="28"/>
        </w:rPr>
      </w:pPr>
    </w:p>
    <w:p w:rsidR="00FB27F2" w:rsidRPr="001A3CC7" w:rsidRDefault="00F42720" w:rsidP="00F42720">
      <w:pPr>
        <w:widowControl w:val="0"/>
        <w:tabs>
          <w:tab w:val="left" w:pos="0"/>
        </w:tabs>
        <w:spacing w:after="0" w:line="240" w:lineRule="auto"/>
        <w:jc w:val="center"/>
        <w:rPr>
          <w:rFonts w:ascii="Times New Roman" w:hAnsi="Times New Roman" w:cs="Times New Roman"/>
          <w:b/>
          <w:sz w:val="28"/>
          <w:szCs w:val="28"/>
        </w:rPr>
        <w:sectPr w:rsidR="00FB27F2" w:rsidRPr="001A3CC7" w:rsidSect="00647C90">
          <w:pgSz w:w="11906" w:h="16838"/>
          <w:pgMar w:top="1134" w:right="709" w:bottom="1134" w:left="1134" w:header="709" w:footer="709" w:gutter="0"/>
          <w:cols w:space="708"/>
          <w:titlePg/>
          <w:docGrid w:linePitch="360"/>
        </w:sectPr>
      </w:pPr>
      <w:r>
        <w:rPr>
          <w:rFonts w:ascii="Times New Roman" w:hAnsi="Times New Roman" w:cs="Times New Roman"/>
          <w:b/>
          <w:sz w:val="28"/>
          <w:szCs w:val="28"/>
        </w:rPr>
        <w:t>(</w:t>
      </w:r>
      <w:r>
        <w:rPr>
          <w:rFonts w:ascii="Times New Roman" w:hAnsi="Times New Roman"/>
          <w:sz w:val="24"/>
          <w:szCs w:val="24"/>
        </w:rPr>
        <w:t>Публикуется отдельным файлом</w:t>
      </w:r>
      <w:r w:rsidRPr="001A3CC7">
        <w:rPr>
          <w:rFonts w:ascii="Times New Roman" w:hAnsi="Times New Roman"/>
          <w:sz w:val="24"/>
          <w:szCs w:val="24"/>
        </w:rPr>
        <w:t xml:space="preserve"> «</w:t>
      </w:r>
      <w:r w:rsidR="00772EAE">
        <w:rPr>
          <w:rFonts w:ascii="Times New Roman" w:hAnsi="Times New Roman"/>
          <w:sz w:val="24"/>
          <w:szCs w:val="24"/>
        </w:rPr>
        <w:t>График выполнения работ</w:t>
      </w:r>
      <w:r w:rsidRPr="001A3CC7">
        <w:rPr>
          <w:rFonts w:ascii="Times New Roman" w:hAnsi="Times New Roman"/>
          <w:sz w:val="24"/>
          <w:szCs w:val="24"/>
        </w:rPr>
        <w:t>»</w:t>
      </w:r>
      <w:r>
        <w:rPr>
          <w:rFonts w:ascii="Times New Roman" w:hAnsi="Times New Roman"/>
          <w:sz w:val="24"/>
          <w:szCs w:val="24"/>
        </w:rPr>
        <w:t>)</w:t>
      </w:r>
    </w:p>
    <w:p w:rsidR="00BA3DC7" w:rsidRPr="001A3CC7" w:rsidRDefault="004E54D0" w:rsidP="006302D9">
      <w:pPr>
        <w:pStyle w:val="a3"/>
        <w:widowControl w:val="0"/>
        <w:tabs>
          <w:tab w:val="left" w:pos="567"/>
        </w:tabs>
        <w:spacing w:after="0" w:line="240" w:lineRule="auto"/>
        <w:contextualSpacing w:val="0"/>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X</w:t>
      </w:r>
      <w:r w:rsidR="00B06171">
        <w:rPr>
          <w:rFonts w:ascii="Times New Roman" w:hAnsi="Times New Roman" w:cs="Times New Roman"/>
          <w:b/>
          <w:sz w:val="28"/>
          <w:szCs w:val="28"/>
          <w:lang w:val="en-US"/>
        </w:rPr>
        <w:t>I</w:t>
      </w:r>
      <w:r>
        <w:rPr>
          <w:rFonts w:ascii="Times New Roman" w:hAnsi="Times New Roman" w:cs="Times New Roman"/>
          <w:b/>
          <w:sz w:val="28"/>
          <w:szCs w:val="28"/>
          <w:lang w:val="en-US"/>
        </w:rPr>
        <w:t>V</w:t>
      </w:r>
      <w:r w:rsidR="007B7CDA" w:rsidRPr="007B7CDA">
        <w:rPr>
          <w:rFonts w:ascii="Times New Roman" w:hAnsi="Times New Roman" w:cs="Times New Roman"/>
          <w:b/>
          <w:sz w:val="28"/>
          <w:szCs w:val="28"/>
        </w:rPr>
        <w:t xml:space="preserve">. </w:t>
      </w:r>
      <w:r w:rsidR="000F4468">
        <w:rPr>
          <w:rFonts w:ascii="Times New Roman" w:hAnsi="Times New Roman" w:cs="Times New Roman"/>
          <w:b/>
          <w:sz w:val="28"/>
          <w:szCs w:val="28"/>
        </w:rPr>
        <w:t>С</w:t>
      </w:r>
      <w:r w:rsidR="00E12AF6" w:rsidRPr="001A3CC7">
        <w:rPr>
          <w:rFonts w:ascii="Times New Roman" w:hAnsi="Times New Roman" w:cs="Times New Roman"/>
          <w:b/>
          <w:sz w:val="28"/>
          <w:szCs w:val="28"/>
        </w:rPr>
        <w:t xml:space="preserve">метная </w:t>
      </w:r>
      <w:r w:rsidR="00BA3DC7" w:rsidRPr="001A3CC7">
        <w:rPr>
          <w:rFonts w:ascii="Times New Roman" w:hAnsi="Times New Roman" w:cs="Times New Roman"/>
          <w:b/>
          <w:sz w:val="28"/>
          <w:szCs w:val="28"/>
        </w:rPr>
        <w:t>документация.</w:t>
      </w:r>
    </w:p>
    <w:p w:rsidR="00BA3DC7" w:rsidRPr="001A3CC7"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0E12A0" w:rsidRPr="001A3CC7" w:rsidRDefault="000E12A0" w:rsidP="000E12A0">
      <w:pPr>
        <w:widowControl w:val="0"/>
        <w:tabs>
          <w:tab w:val="left" w:pos="567"/>
        </w:tabs>
        <w:spacing w:after="0" w:line="240" w:lineRule="auto"/>
        <w:jc w:val="both"/>
        <w:rPr>
          <w:rFonts w:ascii="Times New Roman" w:hAnsi="Times New Roman" w:cs="Times New Roman"/>
          <w:sz w:val="28"/>
          <w:szCs w:val="28"/>
        </w:rPr>
      </w:pPr>
    </w:p>
    <w:p w:rsidR="000E12A0" w:rsidRPr="001A3CC7" w:rsidRDefault="000F4468" w:rsidP="00223A07">
      <w:pPr>
        <w:widowControl w:val="0"/>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w:t>
      </w:r>
      <w:r w:rsidR="000E12A0" w:rsidRPr="001A3CC7">
        <w:rPr>
          <w:rFonts w:ascii="Times New Roman" w:hAnsi="Times New Roman"/>
          <w:sz w:val="24"/>
          <w:szCs w:val="24"/>
        </w:rPr>
        <w:t>Публикуется отдельным архивом «Сметная документация»</w:t>
      </w:r>
      <w:r>
        <w:rPr>
          <w:rFonts w:ascii="Times New Roman" w:hAnsi="Times New Roman"/>
          <w:sz w:val="24"/>
          <w:szCs w:val="24"/>
        </w:rPr>
        <w:t>)</w:t>
      </w:r>
      <w:r w:rsidR="000E12A0" w:rsidRPr="001A3CC7">
        <w:rPr>
          <w:rFonts w:ascii="Times New Roman" w:hAnsi="Times New Roman"/>
          <w:sz w:val="24"/>
          <w:szCs w:val="24"/>
        </w:rPr>
        <w:t>.</w:t>
      </w:r>
    </w:p>
    <w:p w:rsidR="000E12A0" w:rsidRPr="001A3CC7" w:rsidRDefault="000E12A0" w:rsidP="000E12A0">
      <w:pPr>
        <w:widowControl w:val="0"/>
        <w:tabs>
          <w:tab w:val="left" w:pos="567"/>
        </w:tabs>
        <w:spacing w:after="0" w:line="240" w:lineRule="auto"/>
        <w:ind w:left="567"/>
        <w:rPr>
          <w:rFonts w:ascii="Times New Roman" w:hAnsi="Times New Roman" w:cs="Times New Roman"/>
          <w:b/>
          <w:sz w:val="28"/>
          <w:szCs w:val="28"/>
        </w:rPr>
      </w:pPr>
    </w:p>
    <w:p w:rsidR="00F00B73" w:rsidRPr="001A3CC7" w:rsidRDefault="00F00B73" w:rsidP="00BA3DC7">
      <w:pPr>
        <w:widowControl w:val="0"/>
        <w:tabs>
          <w:tab w:val="left" w:pos="567"/>
        </w:tabs>
        <w:spacing w:after="0" w:line="240" w:lineRule="auto"/>
        <w:ind w:left="567"/>
        <w:rPr>
          <w:rFonts w:ascii="Times New Roman" w:hAnsi="Times New Roman" w:cs="Times New Roman"/>
          <w:b/>
          <w:sz w:val="28"/>
          <w:szCs w:val="28"/>
        </w:rPr>
      </w:pPr>
    </w:p>
    <w:p w:rsidR="00223A07" w:rsidRPr="001056E8" w:rsidRDefault="004E54D0" w:rsidP="006302D9">
      <w:pPr>
        <w:pStyle w:val="a3"/>
        <w:widowControl w:val="0"/>
        <w:tabs>
          <w:tab w:val="left" w:pos="567"/>
        </w:tabs>
        <w:spacing w:after="0" w:line="240" w:lineRule="auto"/>
        <w:contextualSpacing w:val="0"/>
        <w:jc w:val="center"/>
        <w:rPr>
          <w:rFonts w:ascii="Times New Roman" w:hAnsi="Times New Roman" w:cs="Times New Roman"/>
          <w:b/>
          <w:sz w:val="28"/>
          <w:szCs w:val="28"/>
        </w:rPr>
      </w:pPr>
      <w:r>
        <w:rPr>
          <w:rFonts w:ascii="Times New Roman" w:hAnsi="Times New Roman" w:cs="Times New Roman"/>
          <w:b/>
          <w:sz w:val="28"/>
          <w:szCs w:val="28"/>
          <w:lang w:val="en-US"/>
        </w:rPr>
        <w:t>XV</w:t>
      </w:r>
      <w:r w:rsidR="009318A2" w:rsidRPr="001056E8">
        <w:rPr>
          <w:rFonts w:ascii="Times New Roman" w:hAnsi="Times New Roman" w:cs="Times New Roman"/>
          <w:b/>
          <w:sz w:val="28"/>
          <w:szCs w:val="28"/>
        </w:rPr>
        <w:t xml:space="preserve">. </w:t>
      </w:r>
      <w:r w:rsidR="002226A6" w:rsidRPr="001056E8">
        <w:rPr>
          <w:rFonts w:ascii="Times New Roman" w:hAnsi="Times New Roman" w:cs="Times New Roman"/>
          <w:b/>
          <w:sz w:val="28"/>
          <w:szCs w:val="28"/>
        </w:rPr>
        <w:t>Проект договора</w:t>
      </w:r>
    </w:p>
    <w:p w:rsidR="00ED2F2E" w:rsidRPr="001A3CC7" w:rsidRDefault="00ED2F2E" w:rsidP="00ED2F2E">
      <w:pPr>
        <w:pStyle w:val="a3"/>
        <w:widowControl w:val="0"/>
        <w:tabs>
          <w:tab w:val="left" w:pos="567"/>
        </w:tabs>
        <w:spacing w:after="0" w:line="240" w:lineRule="auto"/>
        <w:ind w:left="0"/>
        <w:contextualSpacing w:val="0"/>
        <w:rPr>
          <w:rFonts w:ascii="Times New Roman" w:hAnsi="Times New Roman" w:cs="Times New Roman"/>
          <w:b/>
          <w:sz w:val="28"/>
          <w:szCs w:val="28"/>
        </w:rPr>
      </w:pPr>
    </w:p>
    <w:p w:rsidR="00AF7A24" w:rsidRPr="001A3CC7" w:rsidRDefault="00122D41" w:rsidP="000F4468">
      <w:pPr>
        <w:pStyle w:val="a3"/>
        <w:widowControl w:val="0"/>
        <w:tabs>
          <w:tab w:val="left" w:pos="567"/>
        </w:tabs>
        <w:spacing w:after="0" w:line="240" w:lineRule="auto"/>
        <w:ind w:left="0" w:firstLine="709"/>
        <w:contextualSpacing w:val="0"/>
        <w:rPr>
          <w:rFonts w:ascii="Times New Roman" w:hAnsi="Times New Roman" w:cs="Times New Roman"/>
          <w:b/>
          <w:sz w:val="28"/>
          <w:szCs w:val="28"/>
        </w:rPr>
        <w:sectPr w:rsidR="00AF7A24" w:rsidRPr="001A3CC7" w:rsidSect="00647C90">
          <w:pgSz w:w="11906" w:h="16838"/>
          <w:pgMar w:top="1134" w:right="709" w:bottom="1134" w:left="1134" w:header="708" w:footer="708" w:gutter="0"/>
          <w:cols w:space="708"/>
          <w:titlePg/>
          <w:docGrid w:linePitch="360"/>
        </w:sectPr>
      </w:pPr>
      <w:r w:rsidRPr="001A3CC7">
        <w:rPr>
          <w:rFonts w:ascii="Times New Roman" w:hAnsi="Times New Roman"/>
          <w:sz w:val="24"/>
          <w:szCs w:val="24"/>
        </w:rPr>
        <w:t>(</w:t>
      </w:r>
      <w:r w:rsidR="00422597" w:rsidRPr="001A3CC7">
        <w:rPr>
          <w:rFonts w:ascii="Times New Roman" w:hAnsi="Times New Roman"/>
          <w:sz w:val="24"/>
          <w:szCs w:val="24"/>
        </w:rPr>
        <w:t>П</w:t>
      </w:r>
      <w:r w:rsidRPr="001A3CC7">
        <w:rPr>
          <w:rFonts w:ascii="Times New Roman" w:hAnsi="Times New Roman"/>
          <w:sz w:val="24"/>
          <w:szCs w:val="24"/>
        </w:rPr>
        <w:t>убликуется отдельным файлом</w:t>
      </w:r>
      <w:r w:rsidR="00BA3DC7" w:rsidRPr="001A3CC7">
        <w:rPr>
          <w:rFonts w:ascii="Times New Roman" w:hAnsi="Times New Roman"/>
          <w:sz w:val="24"/>
          <w:szCs w:val="24"/>
        </w:rPr>
        <w:t xml:space="preserve"> </w:t>
      </w:r>
      <w:r w:rsidR="00DB6FF9" w:rsidRPr="001A3CC7">
        <w:rPr>
          <w:rFonts w:ascii="Times New Roman" w:hAnsi="Times New Roman"/>
          <w:sz w:val="24"/>
          <w:szCs w:val="24"/>
        </w:rPr>
        <w:t>«Проект договора»</w:t>
      </w:r>
      <w:r w:rsidRPr="001A3CC7">
        <w:rPr>
          <w:rFonts w:ascii="Times New Roman" w:hAnsi="Times New Roman"/>
          <w:sz w:val="24"/>
          <w:szCs w:val="24"/>
        </w:rPr>
        <w:t>)</w:t>
      </w:r>
      <w:r w:rsidR="000F4468">
        <w:rPr>
          <w:rFonts w:ascii="Times New Roman" w:hAnsi="Times New Roman"/>
          <w:sz w:val="24"/>
          <w:szCs w:val="24"/>
        </w:rPr>
        <w:t>.</w:t>
      </w:r>
    </w:p>
    <w:p w:rsidR="00122D41" w:rsidRPr="00486DD4" w:rsidRDefault="00101C39" w:rsidP="00486DD4">
      <w:pPr>
        <w:widowControl w:val="0"/>
        <w:tabs>
          <w:tab w:val="left" w:pos="567"/>
        </w:tabs>
        <w:spacing w:after="0" w:line="240" w:lineRule="auto"/>
        <w:jc w:val="center"/>
        <w:rPr>
          <w:rFonts w:ascii="Times New Roman" w:hAnsi="Times New Roman" w:cs="Times New Roman"/>
          <w:b/>
          <w:sz w:val="28"/>
          <w:szCs w:val="28"/>
        </w:rPr>
      </w:pPr>
      <w:r w:rsidRPr="00101C39">
        <w:rPr>
          <w:rFonts w:ascii="Times New Roman" w:hAnsi="Times New Roman" w:cs="Times New Roman"/>
          <w:b/>
          <w:sz w:val="28"/>
          <w:szCs w:val="28"/>
          <w:lang w:val="en-US"/>
        </w:rPr>
        <w:lastRenderedPageBreak/>
        <w:t>XVI</w:t>
      </w:r>
      <w:r w:rsidR="00486DD4" w:rsidRPr="00486DD4">
        <w:rPr>
          <w:rFonts w:ascii="Times New Roman" w:hAnsi="Times New Roman" w:cs="Times New Roman"/>
          <w:b/>
          <w:sz w:val="28"/>
          <w:szCs w:val="28"/>
        </w:rPr>
        <w:t xml:space="preserve">. </w:t>
      </w:r>
      <w:r w:rsidR="00571B35" w:rsidRPr="00486DD4">
        <w:rPr>
          <w:rFonts w:ascii="Times New Roman" w:hAnsi="Times New Roman" w:cs="Times New Roman"/>
          <w:b/>
          <w:sz w:val="28"/>
          <w:szCs w:val="28"/>
        </w:rPr>
        <w:t>Рекомендуемые формы для заполнения участниками электронного аукциона</w:t>
      </w:r>
    </w:p>
    <w:p w:rsidR="00571B35" w:rsidRPr="001A3CC7"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1A3CC7"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1A3CC7" w:rsidRDefault="00571B35" w:rsidP="00571B35">
      <w:pPr>
        <w:spacing w:after="0" w:line="271" w:lineRule="auto"/>
        <w:ind w:left="10" w:right="139" w:hanging="10"/>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b/>
          <w:color w:val="000000"/>
          <w:sz w:val="24"/>
          <w:lang w:eastAsia="ru-RU"/>
        </w:rPr>
        <w:t xml:space="preserve">ФОРМА 1. ЗАЯВКА НА УЧАСТИЕ В ЭЛЕКТРОННОМ АУКЦИОНЕ </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b/>
          <w:color w:val="000000"/>
          <w:sz w:val="24"/>
          <w:lang w:eastAsia="ru-RU"/>
        </w:rPr>
        <w:t xml:space="preserve"> </w:t>
      </w:r>
    </w:p>
    <w:p w:rsidR="00571B35" w:rsidRPr="001A3CC7" w:rsidRDefault="00571B35" w:rsidP="00571B35">
      <w:pPr>
        <w:spacing w:after="0"/>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  </w:t>
      </w:r>
    </w:p>
    <w:p w:rsidR="00571B35" w:rsidRPr="001A3CC7" w:rsidRDefault="00571B35" w:rsidP="00571B35">
      <w:pPr>
        <w:spacing w:after="4" w:line="268" w:lineRule="auto"/>
        <w:ind w:left="10" w:right="142" w:hanging="10"/>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ЗАЯВКА НА УЧАСТИЕ В ЭЛЕКТРОННОМ АУКЦИОНЕ </w:t>
      </w:r>
    </w:p>
    <w:p w:rsidR="00571B35" w:rsidRPr="001A3CC7" w:rsidRDefault="00571B35" w:rsidP="00571B35">
      <w:pPr>
        <w:spacing w:after="0" w:line="271" w:lineRule="auto"/>
        <w:ind w:left="10" w:hanging="10"/>
        <w:jc w:val="center"/>
        <w:rPr>
          <w:rFonts w:ascii="Times New Roman" w:eastAsia="Times New Roman" w:hAnsi="Times New Roman" w:cs="Times New Roman"/>
          <w:b/>
          <w:color w:val="000000"/>
          <w:sz w:val="24"/>
          <w:lang w:eastAsia="ru-RU"/>
        </w:rPr>
      </w:pPr>
      <w:r w:rsidRPr="001A3CC7">
        <w:rPr>
          <w:rFonts w:ascii="Times New Roman" w:eastAsia="Times New Roman" w:hAnsi="Times New Roman" w:cs="Times New Roman"/>
          <w:b/>
          <w:color w:val="000000"/>
          <w:sz w:val="24"/>
          <w:lang w:eastAsia="ru-RU"/>
        </w:rPr>
        <w:t xml:space="preserve">___________________________________________ </w:t>
      </w:r>
    </w:p>
    <w:p w:rsidR="00571B35" w:rsidRPr="001A3CC7"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1A3CC7">
        <w:rPr>
          <w:rFonts w:ascii="Times New Roman" w:eastAsia="Times New Roman" w:hAnsi="Times New Roman" w:cs="Times New Roman"/>
          <w:i/>
          <w:color w:val="000000"/>
          <w:sz w:val="24"/>
          <w:lang w:eastAsia="ru-RU"/>
        </w:rPr>
        <w:t>(указывается предмет электронного аукциона)</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color w:val="000000"/>
          <w:sz w:val="24"/>
          <w:lang w:eastAsia="ru-RU"/>
        </w:rPr>
        <w:t>ПО ИЗВЕЩЕНИЮ № ___</w:t>
      </w:r>
      <w:r w:rsidR="001F112F">
        <w:rPr>
          <w:rFonts w:ascii="Times New Roman" w:eastAsia="Times New Roman" w:hAnsi="Times New Roman" w:cs="Times New Roman"/>
          <w:color w:val="000000"/>
          <w:sz w:val="24"/>
          <w:lang w:eastAsia="ru-RU"/>
        </w:rPr>
        <w:t>от</w:t>
      </w:r>
      <w:r w:rsidRPr="001A3CC7">
        <w:rPr>
          <w:rFonts w:ascii="Times New Roman" w:eastAsia="Times New Roman" w:hAnsi="Times New Roman" w:cs="Times New Roman"/>
          <w:color w:val="000000"/>
          <w:sz w:val="24"/>
          <w:lang w:eastAsia="ru-RU"/>
        </w:rPr>
        <w:t xml:space="preserve"> _______</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i/>
          <w:color w:val="000000"/>
          <w:sz w:val="24"/>
          <w:lang w:eastAsia="ru-RU"/>
        </w:rPr>
        <w:t xml:space="preserve"> </w:t>
      </w:r>
    </w:p>
    <w:p w:rsidR="00571B35" w:rsidRPr="001A3CC7" w:rsidRDefault="00571B35" w:rsidP="00571B35">
      <w:pPr>
        <w:spacing w:after="0"/>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 </w:t>
      </w:r>
    </w:p>
    <w:p w:rsidR="00571B35" w:rsidRPr="001A3CC7"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sidRPr="001A3CC7">
        <w:rPr>
          <w:rFonts w:ascii="Times New Roman" w:eastAsia="Times New Roman" w:hAnsi="Times New Roman" w:cs="Times New Roman"/>
          <w:color w:val="000000"/>
          <w:sz w:val="24"/>
          <w:lang w:eastAsia="ru-RU"/>
        </w:rPr>
        <w:t>ей</w:t>
      </w:r>
      <w:r w:rsidRPr="001A3CC7">
        <w:rPr>
          <w:rFonts w:ascii="Times New Roman" w:eastAsia="Times New Roman" w:hAnsi="Times New Roman" w:cs="Times New Roman"/>
          <w:color w:val="000000"/>
          <w:sz w:val="24"/>
          <w:lang w:eastAsia="ru-RU"/>
        </w:rPr>
        <w:t xml:space="preserve"> требования и условия,</w:t>
      </w:r>
      <w:r w:rsidRPr="001A3CC7">
        <w:rPr>
          <w:rFonts w:ascii="Times New Roman" w:eastAsia="Times New Roman" w:hAnsi="Times New Roman" w:cs="Times New Roman"/>
          <w:i/>
          <w:color w:val="000000"/>
          <w:sz w:val="24"/>
          <w:u w:val="single" w:color="000000"/>
          <w:lang w:eastAsia="ru-RU"/>
        </w:rPr>
        <w:t xml:space="preserve"> (указывается полное</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 / ФИО</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1A3CC7">
        <w:rPr>
          <w:rFonts w:ascii="Times New Roman" w:eastAsia="Times New Roman" w:hAnsi="Times New Roman" w:cs="Times New Roman"/>
          <w:color w:val="000000"/>
          <w:sz w:val="24"/>
          <w:lang w:eastAsia="ru-RU"/>
        </w:rPr>
        <w:t xml:space="preserve"> в лице </w:t>
      </w:r>
      <w:r w:rsidRPr="001A3CC7">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юридического лица или физического лица)</w:t>
      </w:r>
      <w:r w:rsidRPr="001A3CC7">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sidRPr="001A3CC7">
        <w:rPr>
          <w:rFonts w:ascii="Times New Roman" w:eastAsia="Times New Roman" w:hAnsi="Times New Roman" w:cs="Times New Roman"/>
          <w:color w:val="000000"/>
          <w:sz w:val="24"/>
          <w:lang w:eastAsia="ru-RU"/>
        </w:rPr>
        <w:t xml:space="preserve">_______________________ </w:t>
      </w:r>
      <w:r w:rsidR="00712F20" w:rsidRPr="001A3CC7">
        <w:rPr>
          <w:rFonts w:ascii="Times New Roman" w:eastAsia="Times New Roman" w:hAnsi="Times New Roman" w:cs="Times New Roman"/>
          <w:i/>
          <w:color w:val="000000"/>
          <w:sz w:val="24"/>
          <w:lang w:eastAsia="ru-RU"/>
        </w:rPr>
        <w:t>(указывается предмет электронного аукциона).</w:t>
      </w:r>
    </w:p>
    <w:p w:rsidR="00571B35" w:rsidRPr="001A3CC7"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rsidR="00571B35" w:rsidRPr="001A3CC7"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Настоящим гарантируем достоверность представленной информации в составе заявки. </w:t>
      </w:r>
    </w:p>
    <w:p w:rsidR="00571B35" w:rsidRPr="001A3CC7"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Сообщаем о себе следующее: </w:t>
      </w:r>
    </w:p>
    <w:p w:rsidR="00571B35" w:rsidRPr="001A3CC7" w:rsidRDefault="00571B35"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1A3CC7">
        <w:rPr>
          <w:rFonts w:ascii="Times New Roman" w:eastAsia="Times New Roman" w:hAnsi="Times New Roman" w:cs="Times New Roman"/>
          <w:color w:val="000000"/>
          <w:sz w:val="24"/>
          <w:lang w:eastAsia="ru-RU"/>
        </w:rPr>
        <w:t xml:space="preserve">(или </w:t>
      </w:r>
      <w:r w:rsidRPr="001A3CC7">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1A3CC7">
        <w:rPr>
          <w:rFonts w:ascii="Times New Roman" w:eastAsia="Times New Roman" w:hAnsi="Times New Roman" w:cs="Times New Roman"/>
          <w:color w:val="000000"/>
          <w:sz w:val="24"/>
          <w:lang w:eastAsia="ru-RU"/>
        </w:rPr>
        <w:t>)</w:t>
      </w:r>
      <w:r w:rsidRPr="001A3CC7">
        <w:rPr>
          <w:rFonts w:ascii="Times New Roman" w:eastAsia="Times New Roman" w:hAnsi="Times New Roman" w:cs="Times New Roman"/>
          <w:color w:val="000000"/>
          <w:sz w:val="24"/>
          <w:lang w:eastAsia="ru-RU"/>
        </w:rPr>
        <w:t xml:space="preserve">: </w:t>
      </w:r>
    </w:p>
    <w:p w:rsidR="00571B35" w:rsidRPr="001A3CC7"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1A3CC7" w:rsidRDefault="00712F20"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А</w:t>
      </w:r>
      <w:r w:rsidR="00920A5D" w:rsidRPr="001A3CC7">
        <w:rPr>
          <w:rFonts w:ascii="Times New Roman" w:eastAsia="Times New Roman" w:hAnsi="Times New Roman" w:cs="Times New Roman"/>
          <w:color w:val="000000"/>
          <w:sz w:val="24"/>
          <w:lang w:eastAsia="ru-RU"/>
        </w:rPr>
        <w:t xml:space="preserve">дрес юридического лица (или </w:t>
      </w:r>
      <w:r w:rsidR="00571B35" w:rsidRPr="001A3CC7">
        <w:rPr>
          <w:rFonts w:ascii="Times New Roman" w:eastAsia="Times New Roman" w:hAnsi="Times New Roman" w:cs="Times New Roman"/>
          <w:color w:val="000000"/>
          <w:sz w:val="24"/>
          <w:lang w:eastAsia="ru-RU"/>
        </w:rPr>
        <w:t>адрес места жительства физического лица, зарегистрированного в качестве индивидуального предпринимателя</w:t>
      </w:r>
      <w:r w:rsidR="00920A5D" w:rsidRPr="001A3CC7">
        <w:rPr>
          <w:rFonts w:ascii="Times New Roman" w:eastAsia="Times New Roman" w:hAnsi="Times New Roman" w:cs="Times New Roman"/>
          <w:color w:val="000000"/>
          <w:sz w:val="24"/>
          <w:lang w:eastAsia="ru-RU"/>
        </w:rPr>
        <w:t>)</w:t>
      </w:r>
      <w:r w:rsidR="00571B35" w:rsidRPr="001A3CC7">
        <w:rPr>
          <w:rFonts w:ascii="Times New Roman" w:eastAsia="Times New Roman" w:hAnsi="Times New Roman" w:cs="Times New Roman"/>
          <w:color w:val="000000"/>
          <w:sz w:val="24"/>
          <w:lang w:eastAsia="ru-RU"/>
        </w:rPr>
        <w:t xml:space="preserve">: </w:t>
      </w:r>
    </w:p>
    <w:p w:rsidR="00571B35" w:rsidRPr="001A3CC7"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1A3CC7" w:rsidRDefault="00712F20"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Адрес для почтовых отправлений: ____________</w:t>
      </w:r>
      <w:r w:rsidR="00571B35" w:rsidRPr="001A3CC7">
        <w:rPr>
          <w:rFonts w:ascii="Times New Roman" w:eastAsia="Times New Roman" w:hAnsi="Times New Roman" w:cs="Times New Roman"/>
          <w:color w:val="000000"/>
          <w:sz w:val="24"/>
          <w:lang w:eastAsia="ru-RU"/>
        </w:rPr>
        <w:t xml:space="preserve">_____________________________. </w:t>
      </w:r>
    </w:p>
    <w:p w:rsidR="00571B35" w:rsidRPr="001A3CC7"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rsidR="00571B35" w:rsidRPr="001A3CC7"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Адрес электронной почты: </w:t>
      </w:r>
      <w:r w:rsidR="00712F20" w:rsidRPr="001A3CC7">
        <w:rPr>
          <w:rFonts w:ascii="Times New Roman" w:eastAsia="Times New Roman" w:hAnsi="Times New Roman" w:cs="Times New Roman"/>
          <w:color w:val="000000"/>
          <w:sz w:val="24"/>
          <w:lang w:eastAsia="ru-RU"/>
        </w:rPr>
        <w:t>______________</w:t>
      </w:r>
      <w:r w:rsidRPr="001A3CC7">
        <w:rPr>
          <w:rFonts w:ascii="Times New Roman" w:eastAsia="Times New Roman" w:hAnsi="Times New Roman" w:cs="Times New Roman"/>
          <w:color w:val="000000"/>
          <w:sz w:val="24"/>
          <w:lang w:eastAsia="ru-RU"/>
        </w:rPr>
        <w:t xml:space="preserve">_________________________________. </w:t>
      </w:r>
    </w:p>
    <w:p w:rsidR="00C02EAD" w:rsidRPr="001A3CC7" w:rsidRDefault="00C02EAD" w:rsidP="0072472B">
      <w:pPr>
        <w:pStyle w:val="a3"/>
        <w:numPr>
          <w:ilvl w:val="0"/>
          <w:numId w:val="4"/>
        </w:numPr>
        <w:tabs>
          <w:tab w:val="left" w:pos="8"/>
        </w:tabs>
        <w:spacing w:before="120" w:after="0" w:line="240" w:lineRule="auto"/>
        <w:ind w:left="0" w:firstLine="8"/>
        <w:contextualSpacing w:val="0"/>
        <w:jc w:val="both"/>
        <w:rPr>
          <w:rFonts w:ascii="Times New Roman" w:hAnsi="Times New Roman" w:cs="Times New Roman"/>
          <w:sz w:val="24"/>
          <w:szCs w:val="24"/>
        </w:rPr>
      </w:pPr>
      <w:r w:rsidRPr="001A3CC7">
        <w:rPr>
          <w:rFonts w:ascii="Times New Roman" w:hAnsi="Times New Roman" w:cs="Times New Roman"/>
          <w:sz w:val="24"/>
          <w:szCs w:val="24"/>
        </w:rPr>
        <w:t>Учредители</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w:t>
      </w:r>
      <w:r w:rsidRPr="001A3CC7">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1A3CC7">
        <w:rPr>
          <w:rFonts w:ascii="Times New Roman" w:hAnsi="Times New Roman" w:cs="Times New Roman"/>
          <w:i/>
          <w:sz w:val="24"/>
          <w:szCs w:val="24"/>
        </w:rPr>
        <w:t>)</w:t>
      </w:r>
      <w:r w:rsidRPr="001A3CC7">
        <w:rPr>
          <w:rFonts w:ascii="Times New Roman" w:hAnsi="Times New Roman" w:cs="Times New Roman"/>
          <w:sz w:val="24"/>
          <w:szCs w:val="24"/>
        </w:rPr>
        <w:t>:</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а) __________________________________/ИНН____________________________________,</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б) __________________________________/ИНН ___________________________________,</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в) 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8"/>
        <w:jc w:val="both"/>
        <w:rPr>
          <w:rFonts w:ascii="Times New Roman" w:hAnsi="Times New Roman" w:cs="Times New Roman"/>
          <w:sz w:val="24"/>
          <w:szCs w:val="24"/>
        </w:rPr>
      </w:pPr>
      <w:r w:rsidRPr="001A3CC7">
        <w:rPr>
          <w:rFonts w:ascii="Times New Roman" w:hAnsi="Times New Roman" w:cs="Times New Roman"/>
          <w:sz w:val="24"/>
          <w:szCs w:val="24"/>
        </w:rPr>
        <w:t>ФИО членов коллегиального исполнительного органа</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1A3CC7">
        <w:rPr>
          <w:rFonts w:ascii="Times New Roman" w:hAnsi="Times New Roman" w:cs="Times New Roman"/>
          <w:sz w:val="24"/>
          <w:szCs w:val="24"/>
        </w:rPr>
        <w:t>:</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а) __________________________________/ИНН____________________________________,</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б) __________________________________/ИНН ___________________________________,</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в) 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1A3CC7">
        <w:rPr>
          <w:rFonts w:ascii="Times New Roman" w:hAnsi="Times New Roman" w:cs="Times New Roman"/>
          <w:sz w:val="24"/>
          <w:szCs w:val="24"/>
        </w:rPr>
        <w:lastRenderedPageBreak/>
        <w:t>ФИО единоличного исполнительного органа</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1A3CC7">
        <w:rPr>
          <w:rFonts w:ascii="Times New Roman" w:hAnsi="Times New Roman" w:cs="Times New Roman"/>
          <w:sz w:val="24"/>
          <w:szCs w:val="24"/>
        </w:rPr>
        <w:t>:</w:t>
      </w:r>
    </w:p>
    <w:p w:rsidR="00C02EAD" w:rsidRPr="001A3CC7" w:rsidRDefault="00C02EAD" w:rsidP="00C02EAD">
      <w:pPr>
        <w:spacing w:line="240" w:lineRule="auto"/>
        <w:rPr>
          <w:rFonts w:ascii="Times New Roman" w:hAnsi="Times New Roman" w:cs="Times New Roman"/>
          <w:sz w:val="24"/>
          <w:szCs w:val="24"/>
        </w:rPr>
      </w:pPr>
      <w:r w:rsidRPr="001A3CC7">
        <w:rPr>
          <w:rFonts w:ascii="Times New Roman" w:hAnsi="Times New Roman" w:cs="Times New Roman"/>
          <w:sz w:val="24"/>
          <w:szCs w:val="24"/>
        </w:rPr>
        <w:t>____________________________________/ИНН____________________________________,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1A3CC7">
        <w:rPr>
          <w:rFonts w:ascii="Times New Roman" w:hAnsi="Times New Roman" w:cs="Times New Roman"/>
          <w:sz w:val="24"/>
          <w:szCs w:val="24"/>
        </w:rPr>
        <w:t xml:space="preserve">ФИО лиц, уполномоченных действовать от имени участника </w:t>
      </w:r>
      <w:r w:rsidR="00413C42" w:rsidRPr="001A3CC7">
        <w:rPr>
          <w:rFonts w:ascii="Times New Roman" w:hAnsi="Times New Roman" w:cs="Times New Roman"/>
          <w:sz w:val="24"/>
          <w:szCs w:val="24"/>
        </w:rPr>
        <w:t>электронного аукциона</w:t>
      </w:r>
      <w:r w:rsidRPr="001A3CC7">
        <w:rPr>
          <w:rFonts w:ascii="Times New Roman" w:hAnsi="Times New Roman" w:cs="Times New Roman"/>
          <w:sz w:val="24"/>
          <w:szCs w:val="24"/>
        </w:rPr>
        <w:t>:</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а)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б)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в)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г) ____________________________________________;</w:t>
      </w:r>
    </w:p>
    <w:p w:rsidR="000651BF" w:rsidRPr="001A3CC7" w:rsidRDefault="000651BF" w:rsidP="0072472B">
      <w:pPr>
        <w:pStyle w:val="a3"/>
        <w:numPr>
          <w:ilvl w:val="0"/>
          <w:numId w:val="4"/>
        </w:numPr>
        <w:tabs>
          <w:tab w:val="left" w:pos="8"/>
          <w:tab w:val="left" w:pos="284"/>
        </w:tabs>
        <w:spacing w:before="120" w:after="120" w:line="240" w:lineRule="auto"/>
        <w:ind w:left="0" w:firstLine="8"/>
        <w:jc w:val="both"/>
        <w:rPr>
          <w:rFonts w:ascii="Times New Roman" w:hAnsi="Times New Roman" w:cs="Times New Roman"/>
          <w:sz w:val="24"/>
          <w:szCs w:val="24"/>
        </w:rPr>
      </w:pPr>
      <w:r w:rsidRPr="001A3CC7">
        <w:rPr>
          <w:rFonts w:ascii="Times New Roman" w:hAnsi="Times New Roman" w:cs="Times New Roman"/>
          <w:sz w:val="24"/>
          <w:szCs w:val="24"/>
        </w:rPr>
        <w:t>Настоящим _____________</w:t>
      </w:r>
      <w:r w:rsidRPr="001A3CC7">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1A3CC7">
        <w:rPr>
          <w:rFonts w:ascii="Times New Roman" w:hAnsi="Times New Roman" w:cs="Times New Roman"/>
          <w:i/>
          <w:sz w:val="20"/>
          <w:szCs w:val="20"/>
        </w:rPr>
        <w:t xml:space="preserve"> </w:t>
      </w:r>
      <w:r w:rsidRPr="001A3CC7">
        <w:rPr>
          <w:rFonts w:ascii="Times New Roman" w:hAnsi="Times New Roman" w:cs="Times New Roman"/>
          <w:sz w:val="24"/>
          <w:szCs w:val="24"/>
        </w:rPr>
        <w:t>подтверждает отсутстви</w:t>
      </w:r>
      <w:r w:rsidR="0083365B" w:rsidRPr="001A3CC7">
        <w:rPr>
          <w:rFonts w:ascii="Times New Roman" w:hAnsi="Times New Roman" w:cs="Times New Roman"/>
          <w:sz w:val="24"/>
          <w:szCs w:val="24"/>
        </w:rPr>
        <w:t>е</w:t>
      </w:r>
      <w:r w:rsidRPr="001A3CC7">
        <w:rPr>
          <w:rFonts w:ascii="Times New Roman" w:hAnsi="Times New Roman" w:cs="Times New Roman"/>
          <w:sz w:val="24"/>
          <w:szCs w:val="24"/>
        </w:rPr>
        <w:t xml:space="preserve"> конфликта интересов, </w:t>
      </w:r>
      <w:r w:rsidR="0083365B" w:rsidRPr="001A3CC7">
        <w:rPr>
          <w:rFonts w:ascii="Times New Roman" w:hAnsi="Times New Roman" w:cs="Times New Roman"/>
          <w:sz w:val="24"/>
          <w:szCs w:val="24"/>
        </w:rPr>
        <w:t xml:space="preserve">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83365B" w:rsidRPr="001A3CC7">
        <w:rPr>
          <w:rFonts w:ascii="Times New Roman" w:hAnsi="Times New Roman" w:cs="Times New Roman"/>
          <w:sz w:val="24"/>
          <w:szCs w:val="24"/>
        </w:rPr>
        <w:t>неполнородными</w:t>
      </w:r>
      <w:proofErr w:type="spellEnd"/>
      <w:r w:rsidR="0083365B" w:rsidRPr="001A3CC7">
        <w:rPr>
          <w:rFonts w:ascii="Times New Roman" w:hAnsi="Times New Roman" w:cs="Times New Roman"/>
          <w:sz w:val="24"/>
          <w:szCs w:val="24"/>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3365B" w:rsidRPr="001A3CC7"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83365B" w:rsidRPr="001A3CC7" w:rsidRDefault="0083365B" w:rsidP="0083365B">
      <w:pPr>
        <w:tabs>
          <w:tab w:val="left" w:pos="1134"/>
        </w:tabs>
        <w:spacing w:after="0" w:line="240" w:lineRule="auto"/>
        <w:jc w:val="both"/>
        <w:rPr>
          <w:rFonts w:ascii="Times New Roman" w:hAnsi="Times New Roman" w:cs="Times New Roman"/>
          <w:i/>
          <w:sz w:val="20"/>
          <w:szCs w:val="20"/>
          <w:u w:val="single"/>
        </w:rPr>
      </w:pPr>
      <w:r w:rsidRPr="001A3CC7">
        <w:rPr>
          <w:rFonts w:ascii="Times New Roman" w:hAnsi="Times New Roman" w:cs="Times New Roman"/>
          <w:sz w:val="24"/>
          <w:szCs w:val="24"/>
        </w:rPr>
        <w:t>Приложения:</w:t>
      </w:r>
      <w:r w:rsidRPr="001A3CC7">
        <w:rPr>
          <w:rFonts w:ascii="Times New Roman" w:hAnsi="Times New Roman" w:cs="Times New Roman"/>
          <w:sz w:val="20"/>
          <w:szCs w:val="20"/>
        </w:rPr>
        <w:t xml:space="preserve"> </w:t>
      </w:r>
      <w:r w:rsidRPr="001A3CC7">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1A3CC7">
        <w:rPr>
          <w:rFonts w:ascii="Times New Roman" w:hAnsi="Times New Roman" w:cs="Times New Roman"/>
          <w:i/>
          <w:sz w:val="24"/>
          <w:szCs w:val="24"/>
          <w:u w:val="single"/>
          <w:lang w:val="en-US"/>
        </w:rPr>
        <w:t>IV</w:t>
      </w:r>
      <w:r w:rsidRPr="001A3CC7">
        <w:rPr>
          <w:rFonts w:ascii="Times New Roman" w:hAnsi="Times New Roman" w:cs="Times New Roman"/>
          <w:i/>
          <w:sz w:val="24"/>
          <w:szCs w:val="24"/>
          <w:u w:val="single"/>
        </w:rPr>
        <w:t xml:space="preserve"> документации об электронном </w:t>
      </w:r>
      <w:r w:rsidR="00801EFB" w:rsidRPr="001A3CC7">
        <w:rPr>
          <w:rFonts w:ascii="Times New Roman" w:hAnsi="Times New Roman" w:cs="Times New Roman"/>
          <w:i/>
          <w:sz w:val="24"/>
          <w:szCs w:val="24"/>
          <w:u w:val="single"/>
        </w:rPr>
        <w:t>аукционе</w:t>
      </w:r>
      <w:r w:rsidRPr="001A3CC7">
        <w:rPr>
          <w:rFonts w:ascii="Times New Roman" w:hAnsi="Times New Roman" w:cs="Times New Roman"/>
          <w:i/>
          <w:sz w:val="24"/>
          <w:szCs w:val="24"/>
          <w:u w:val="single"/>
        </w:rPr>
        <w:t>)</w:t>
      </w:r>
      <w:r w:rsidRPr="001A3CC7">
        <w:rPr>
          <w:rFonts w:ascii="Times New Roman" w:hAnsi="Times New Roman" w:cs="Times New Roman"/>
          <w:i/>
          <w:sz w:val="20"/>
          <w:szCs w:val="20"/>
          <w:u w:val="single"/>
        </w:rPr>
        <w:t xml:space="preserve"> </w:t>
      </w:r>
    </w:p>
    <w:p w:rsidR="0083365B" w:rsidRPr="001A3CC7"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0" w:type="auto"/>
        <w:tblInd w:w="108" w:type="dxa"/>
        <w:tblLook w:val="04A0" w:firstRow="1" w:lastRow="0" w:firstColumn="1" w:lastColumn="0" w:noHBand="0" w:noVBand="1"/>
      </w:tblPr>
      <w:tblGrid>
        <w:gridCol w:w="675"/>
        <w:gridCol w:w="7230"/>
        <w:gridCol w:w="1488"/>
      </w:tblGrid>
      <w:tr w:rsidR="0083365B" w:rsidRPr="0083365B" w:rsidTr="005B3125">
        <w:tc>
          <w:tcPr>
            <w:tcW w:w="675" w:type="dxa"/>
          </w:tcPr>
          <w:p w:rsidR="0083365B" w:rsidRPr="001A3CC7"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 п/п</w:t>
            </w:r>
          </w:p>
        </w:tc>
        <w:tc>
          <w:tcPr>
            <w:tcW w:w="7230" w:type="dxa"/>
          </w:tcPr>
          <w:p w:rsidR="0083365B" w:rsidRPr="001A3CC7"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Наименование документа</w:t>
            </w:r>
          </w:p>
        </w:tc>
        <w:tc>
          <w:tcPr>
            <w:tcW w:w="1488" w:type="dxa"/>
          </w:tcPr>
          <w:p w:rsidR="0083365B" w:rsidRPr="0083365B"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количество листов</w:t>
            </w: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bl>
    <w:p w:rsidR="0083365B"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8F3BE3" w:rsidRDefault="008F3BE3"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266F94">
      <w:pPr>
        <w:pStyle w:val="a3"/>
        <w:tabs>
          <w:tab w:val="left" w:pos="8"/>
          <w:tab w:val="left" w:pos="284"/>
        </w:tabs>
        <w:spacing w:before="120" w:after="120" w:line="240" w:lineRule="auto"/>
        <w:ind w:left="8"/>
        <w:jc w:val="center"/>
        <w:rPr>
          <w:rFonts w:ascii="Times New Roman" w:hAnsi="Times New Roman" w:cs="Times New Roman"/>
          <w:b/>
          <w:sz w:val="28"/>
          <w:szCs w:val="28"/>
        </w:rPr>
      </w:pPr>
      <w:r w:rsidRPr="00266F94">
        <w:rPr>
          <w:rFonts w:ascii="Times New Roman" w:hAnsi="Times New Roman" w:cs="Times New Roman"/>
          <w:b/>
          <w:sz w:val="28"/>
          <w:szCs w:val="28"/>
        </w:rPr>
        <w:t>XVII</w:t>
      </w:r>
      <w:r w:rsidRPr="00266F94">
        <w:rPr>
          <w:rFonts w:ascii="Times New Roman" w:hAnsi="Times New Roman" w:cs="Times New Roman"/>
          <w:sz w:val="28"/>
          <w:szCs w:val="28"/>
        </w:rPr>
        <w:t xml:space="preserve">. </w:t>
      </w:r>
      <w:r w:rsidR="00804214">
        <w:rPr>
          <w:rFonts w:ascii="Times New Roman" w:hAnsi="Times New Roman" w:cs="Times New Roman"/>
          <w:b/>
          <w:sz w:val="28"/>
          <w:szCs w:val="28"/>
        </w:rPr>
        <w:t>Рекомендуемая ф</w:t>
      </w:r>
      <w:r w:rsidRPr="00266F94">
        <w:rPr>
          <w:rFonts w:ascii="Times New Roman" w:hAnsi="Times New Roman" w:cs="Times New Roman"/>
          <w:b/>
          <w:sz w:val="28"/>
          <w:szCs w:val="28"/>
        </w:rPr>
        <w:t>орма банковской гарантии</w:t>
      </w:r>
    </w:p>
    <w:p w:rsidR="00FB5B23" w:rsidRDefault="00FB5B23" w:rsidP="00266F94">
      <w:pPr>
        <w:pStyle w:val="a3"/>
        <w:tabs>
          <w:tab w:val="left" w:pos="8"/>
          <w:tab w:val="left" w:pos="284"/>
        </w:tabs>
        <w:spacing w:before="120" w:after="120" w:line="240" w:lineRule="auto"/>
        <w:ind w:left="8"/>
        <w:jc w:val="center"/>
        <w:rPr>
          <w:rFonts w:ascii="Times New Roman" w:hAnsi="Times New Roman" w:cs="Times New Roman"/>
          <w:b/>
          <w:sz w:val="28"/>
          <w:szCs w:val="28"/>
        </w:rPr>
      </w:pPr>
    </w:p>
    <w:p w:rsidR="00FB5B23" w:rsidRPr="00FB5B23" w:rsidRDefault="00FB5B23" w:rsidP="00FB5B23">
      <w:pPr>
        <w:shd w:val="clear" w:color="auto" w:fill="FFFFFF"/>
        <w:spacing w:after="0" w:line="240" w:lineRule="auto"/>
        <w:jc w:val="center"/>
        <w:rPr>
          <w:rFonts w:ascii="Times New Roman" w:eastAsia="Calibri" w:hAnsi="Times New Roman" w:cs="Times New Roman"/>
          <w:b/>
          <w:bCs/>
          <w:color w:val="000000"/>
          <w:spacing w:val="-3"/>
          <w:sz w:val="20"/>
          <w:szCs w:val="20"/>
        </w:rPr>
      </w:pPr>
      <w:r w:rsidRPr="00FB5B23">
        <w:rPr>
          <w:rFonts w:ascii="Times New Roman" w:eastAsia="Calibri" w:hAnsi="Times New Roman" w:cs="Times New Roman"/>
          <w:b/>
          <w:bCs/>
          <w:color w:val="000000"/>
          <w:spacing w:val="-3"/>
          <w:sz w:val="20"/>
          <w:szCs w:val="20"/>
        </w:rPr>
        <w:t>БАНКОВСКАЯ ГАРАНТИЯ №___________</w:t>
      </w:r>
    </w:p>
    <w:p w:rsidR="00FB5B23" w:rsidRPr="00FB5B23" w:rsidRDefault="00FB5B23" w:rsidP="00FB5B23">
      <w:pPr>
        <w:shd w:val="clear" w:color="auto" w:fill="FFFFFF"/>
        <w:spacing w:after="0" w:line="240" w:lineRule="auto"/>
        <w:jc w:val="center"/>
        <w:rPr>
          <w:rFonts w:ascii="Times New Roman" w:eastAsia="Calibri" w:hAnsi="Times New Roman" w:cs="Times New Roman"/>
          <w:b/>
          <w:bCs/>
          <w:color w:val="000000"/>
          <w:spacing w:val="-3"/>
          <w:sz w:val="20"/>
          <w:szCs w:val="20"/>
        </w:rPr>
      </w:pPr>
    </w:p>
    <w:p w:rsidR="00FB5B23" w:rsidRPr="00FB5B23" w:rsidRDefault="00FB5B23" w:rsidP="00FB5B23">
      <w:pPr>
        <w:shd w:val="clear" w:color="auto" w:fill="FFFFFF"/>
        <w:tabs>
          <w:tab w:val="right" w:pos="9922"/>
        </w:tabs>
        <w:spacing w:after="0" w:line="240" w:lineRule="auto"/>
        <w:rPr>
          <w:rFonts w:ascii="Times New Roman" w:eastAsia="Calibri" w:hAnsi="Times New Roman" w:cs="Times New Roman"/>
          <w:b/>
        </w:rPr>
      </w:pPr>
      <w:r>
        <w:rPr>
          <w:rFonts w:ascii="Times New Roman" w:eastAsia="Calibri" w:hAnsi="Times New Roman" w:cs="Times New Roman"/>
          <w:bCs/>
          <w:color w:val="000000"/>
          <w:spacing w:val="-3"/>
        </w:rPr>
        <w:t xml:space="preserve">г. </w:t>
      </w:r>
      <w:r w:rsidR="00717C6F" w:rsidRPr="00717C6F">
        <w:rPr>
          <w:rFonts w:ascii="Times New Roman" w:eastAsia="Calibri" w:hAnsi="Times New Roman" w:cs="Times New Roman"/>
          <w:bCs/>
          <w:color w:val="000000"/>
          <w:spacing w:val="-3"/>
        </w:rPr>
        <w:t>_____________</w:t>
      </w:r>
      <w:r w:rsidR="00717C6F" w:rsidRPr="00F81186">
        <w:rPr>
          <w:rFonts w:ascii="Times New Roman" w:eastAsia="Calibri" w:hAnsi="Times New Roman" w:cs="Times New Roman"/>
          <w:bCs/>
          <w:color w:val="000000"/>
          <w:spacing w:val="-3"/>
        </w:rPr>
        <w:t>_</w:t>
      </w:r>
      <w:r>
        <w:rPr>
          <w:rFonts w:ascii="Times New Roman" w:eastAsia="Calibri" w:hAnsi="Times New Roman" w:cs="Times New Roman"/>
          <w:bCs/>
          <w:color w:val="000000"/>
          <w:spacing w:val="-3"/>
        </w:rPr>
        <w:t xml:space="preserve">                                                                                                                     </w:t>
      </w:r>
      <w:r w:rsidRPr="00FB5B23">
        <w:rPr>
          <w:rFonts w:ascii="Times New Roman" w:eastAsia="Calibri" w:hAnsi="Times New Roman" w:cs="Times New Roman"/>
          <w:bCs/>
          <w:color w:val="000000"/>
          <w:spacing w:val="-3"/>
        </w:rPr>
        <w:t>____._____.2017</w:t>
      </w:r>
    </w:p>
    <w:p w:rsidR="00FB5B23" w:rsidRPr="00FB5B23" w:rsidRDefault="00FB5B23" w:rsidP="00FB5B23">
      <w:pPr>
        <w:shd w:val="clear" w:color="auto" w:fill="FFFFFF"/>
        <w:tabs>
          <w:tab w:val="right" w:pos="9922"/>
        </w:tabs>
        <w:spacing w:after="0" w:line="240" w:lineRule="auto"/>
        <w:rPr>
          <w:rFonts w:ascii="Times New Roman" w:eastAsia="Calibri" w:hAnsi="Times New Roman" w:cs="Times New Roman"/>
          <w:bCs/>
          <w:color w:val="000000"/>
          <w:spacing w:val="-3"/>
        </w:rPr>
      </w:pPr>
    </w:p>
    <w:p w:rsidR="00FB5B23" w:rsidRPr="00FB5B23" w:rsidRDefault="00FB5B23" w:rsidP="00FB5B23">
      <w:pPr>
        <w:spacing w:after="0" w:line="240" w:lineRule="auto"/>
        <w:jc w:val="both"/>
        <w:rPr>
          <w:rFonts w:ascii="Times New Roman" w:eastAsia="Calibri" w:hAnsi="Times New Roman" w:cs="Times New Roman"/>
          <w:bCs/>
          <w:color w:val="000000"/>
          <w:spacing w:val="-3"/>
        </w:rPr>
      </w:pPr>
      <w:r w:rsidRPr="00FB5B23">
        <w:rPr>
          <w:rFonts w:ascii="Times New Roman" w:eastAsia="Calibri" w:hAnsi="Times New Roman" w:cs="Times New Roman"/>
          <w:b/>
        </w:rPr>
        <w:t>_______</w:t>
      </w:r>
      <w:r w:rsidRPr="00FB5B23">
        <w:rPr>
          <w:rFonts w:ascii="Times New Roman" w:eastAsia="Calibri" w:hAnsi="Times New Roman" w:cs="Times New Roman"/>
          <w:b/>
          <w:u w:val="single"/>
        </w:rPr>
        <w:t>(</w:t>
      </w:r>
      <w:r w:rsidRPr="00FB5B23">
        <w:rPr>
          <w:rFonts w:ascii="Times New Roman" w:eastAsia="Calibri" w:hAnsi="Times New Roman" w:cs="Times New Roman"/>
          <w:b/>
          <w:i/>
          <w:u w:val="single"/>
        </w:rPr>
        <w:t>полное наименование банка</w:t>
      </w:r>
      <w:r w:rsidRPr="00FB5B23">
        <w:rPr>
          <w:rFonts w:ascii="Times New Roman" w:eastAsia="Calibri" w:hAnsi="Times New Roman" w:cs="Times New Roman"/>
          <w:b/>
          <w:u w:val="single"/>
        </w:rPr>
        <w:t>)</w:t>
      </w:r>
      <w:r w:rsidRPr="00FB5B23">
        <w:rPr>
          <w:rFonts w:ascii="Times New Roman" w:eastAsia="Calibri" w:hAnsi="Times New Roman" w:cs="Times New Roman"/>
          <w:b/>
        </w:rPr>
        <w:t xml:space="preserve">____________________ </w:t>
      </w:r>
      <w:r w:rsidRPr="00FB5B23">
        <w:rPr>
          <w:rFonts w:ascii="Times New Roman" w:eastAsia="Calibri" w:hAnsi="Times New Roman" w:cs="Times New Roman"/>
        </w:rPr>
        <w:t xml:space="preserve">(адрес места нахождения:________, ИНН/ОГРН________, </w:t>
      </w:r>
      <w:r w:rsidRPr="00FB5B23">
        <w:rPr>
          <w:rFonts w:ascii="Times New Roman" w:eastAsia="Calibri" w:hAnsi="Times New Roman" w:cs="Times New Roman"/>
          <w:color w:val="000000"/>
          <w:spacing w:val="4"/>
        </w:rPr>
        <w:t>Генеральная лицензия на осуществление банковских операций №__ от ______ г., корреспондентский счет в ГУ Банка России №__________),</w:t>
      </w:r>
      <w:r w:rsidRPr="00FB5B23">
        <w:rPr>
          <w:rFonts w:ascii="Times New Roman" w:eastAsia="Calibri" w:hAnsi="Times New Roman" w:cs="Times New Roman"/>
          <w:bCs/>
          <w:color w:val="000000"/>
          <w:spacing w:val="-3"/>
        </w:rPr>
        <w:t xml:space="preserve"> именуемый в дальнейшем «Гарант», в </w:t>
      </w:r>
      <w:r w:rsidRPr="00FB5B23">
        <w:rPr>
          <w:rFonts w:ascii="Times New Roman" w:eastAsia="Calibri" w:hAnsi="Times New Roman" w:cs="Times New Roman"/>
          <w:color w:val="000000"/>
          <w:spacing w:val="4"/>
        </w:rPr>
        <w:t xml:space="preserve">лице </w:t>
      </w:r>
      <w:sdt>
        <w:sdtPr>
          <w:rPr>
            <w:rFonts w:ascii="Times New Roman" w:eastAsia="Calibri" w:hAnsi="Times New Roman" w:cs="Times New Roman"/>
            <w:color w:val="000000"/>
            <w:spacing w:val="4"/>
          </w:rPr>
          <w:alias w:val="Должность/ФИО подписанта"/>
          <w:tag w:val="$SignerPostAndFullName$"/>
          <w:id w:val="-50465797"/>
          <w:placeholder>
            <w:docPart w:val="34FE452808BD472BB8A7CE4B6ADBA947"/>
          </w:placeholder>
        </w:sdtPr>
        <w:sdtEndPr/>
        <w:sdtContent>
          <w:r w:rsidRPr="00FB5B23">
            <w:rPr>
              <w:rFonts w:ascii="Times New Roman" w:eastAsia="Calibri" w:hAnsi="Times New Roman" w:cs="Times New Roman"/>
              <w:color w:val="000000"/>
              <w:spacing w:val="4"/>
            </w:rPr>
            <w:t>_______________</w:t>
          </w:r>
        </w:sdtContent>
      </w:sdt>
      <w:r w:rsidRPr="00FB5B23">
        <w:rPr>
          <w:rFonts w:ascii="Times New Roman" w:eastAsia="Calibri" w:hAnsi="Times New Roman" w:cs="Times New Roman"/>
          <w:color w:val="000000"/>
          <w:spacing w:val="4"/>
        </w:rPr>
        <w:t xml:space="preserve">, действующего на основании </w:t>
      </w:r>
      <w:sdt>
        <w:sdtPr>
          <w:rPr>
            <w:rFonts w:ascii="Times New Roman" w:eastAsia="Calibri" w:hAnsi="Times New Roman" w:cs="Times New Roman"/>
            <w:color w:val="000000"/>
            <w:spacing w:val="4"/>
          </w:rPr>
          <w:alias w:val="Действует на основании"/>
          <w:tag w:val="$IS_ACTING_EF$"/>
          <w:id w:val="487524469"/>
          <w:placeholder>
            <w:docPart w:val="34FE452808BD472BB8A7CE4B6ADBA947"/>
          </w:placeholder>
        </w:sdtPr>
        <w:sdtEndPr/>
        <w:sdtContent>
          <w:r w:rsidRPr="00FB5B23">
            <w:rPr>
              <w:rFonts w:ascii="Times New Roman" w:eastAsia="Calibri" w:hAnsi="Times New Roman" w:cs="Times New Roman"/>
              <w:color w:val="000000"/>
              <w:spacing w:val="4"/>
            </w:rPr>
            <w:t>____________</w:t>
          </w:r>
        </w:sdtContent>
      </w:sdt>
      <w:r w:rsidRPr="00FB5B23">
        <w:rPr>
          <w:rFonts w:ascii="Times New Roman" w:eastAsia="Calibri" w:hAnsi="Times New Roman" w:cs="Times New Roman"/>
          <w:color w:val="000000"/>
          <w:spacing w:val="4"/>
        </w:rPr>
        <w:t>, извещен о том, чт</w:t>
      </w:r>
      <w:r w:rsidRPr="00FB5B23">
        <w:rPr>
          <w:rFonts w:ascii="Times New Roman" w:eastAsia="Calibri" w:hAnsi="Times New Roman" w:cs="Times New Roman"/>
          <w:bCs/>
          <w:color w:val="000000"/>
          <w:spacing w:val="-3"/>
        </w:rPr>
        <w:t xml:space="preserve">о </w:t>
      </w:r>
      <w:r w:rsidRPr="00FB5B23">
        <w:rPr>
          <w:rFonts w:ascii="Times New Roman" w:eastAsia="Calibri" w:hAnsi="Times New Roman" w:cs="Times New Roman"/>
          <w:b/>
        </w:rPr>
        <w:t>______(</w:t>
      </w:r>
      <w:r w:rsidRPr="00FB5B23">
        <w:rPr>
          <w:rFonts w:ascii="Times New Roman" w:eastAsia="Calibri" w:hAnsi="Times New Roman" w:cs="Times New Roman"/>
          <w:b/>
          <w:i/>
        </w:rPr>
        <w:t xml:space="preserve">наименование </w:t>
      </w:r>
      <w:proofErr w:type="spellStart"/>
      <w:r w:rsidRPr="00FB5B23">
        <w:rPr>
          <w:rFonts w:ascii="Times New Roman" w:eastAsia="Calibri" w:hAnsi="Times New Roman" w:cs="Times New Roman"/>
          <w:b/>
          <w:i/>
        </w:rPr>
        <w:t>юр.лица</w:t>
      </w:r>
      <w:proofErr w:type="spellEnd"/>
      <w:r w:rsidRPr="00FB5B23">
        <w:rPr>
          <w:rFonts w:ascii="Times New Roman" w:eastAsia="Calibri" w:hAnsi="Times New Roman" w:cs="Times New Roman"/>
          <w:b/>
          <w:i/>
        </w:rPr>
        <w:t xml:space="preserve"> с которым заключается договор</w:t>
      </w:r>
      <w:r w:rsidRPr="00FB5B23">
        <w:rPr>
          <w:rFonts w:ascii="Times New Roman" w:eastAsia="Calibri" w:hAnsi="Times New Roman" w:cs="Times New Roman"/>
          <w:b/>
        </w:rPr>
        <w:t>)________</w:t>
      </w:r>
      <w:r w:rsidRPr="00FB5B23">
        <w:rPr>
          <w:rFonts w:ascii="Times New Roman" w:eastAsia="Calibri" w:hAnsi="Times New Roman" w:cs="Times New Roman"/>
        </w:rPr>
        <w:t xml:space="preserve"> (ИНН/ОГРН __________, адрес места нахождения:________)</w:t>
      </w:r>
      <w:r w:rsidRPr="00FB5B23">
        <w:rPr>
          <w:rFonts w:ascii="Times New Roman" w:eastAsia="Calibri" w:hAnsi="Times New Roman" w:cs="Times New Roman"/>
          <w:bCs/>
          <w:i/>
          <w:color w:val="000000"/>
          <w:spacing w:val="-3"/>
        </w:rPr>
        <w:t xml:space="preserve">, </w:t>
      </w:r>
      <w:r w:rsidRPr="00FB5B23">
        <w:rPr>
          <w:rFonts w:ascii="Times New Roman" w:eastAsia="Calibri" w:hAnsi="Times New Roman" w:cs="Times New Roman"/>
          <w:bCs/>
          <w:color w:val="000000"/>
          <w:spacing w:val="-3"/>
        </w:rPr>
        <w:t xml:space="preserve">именуемый в дальнейшем «Принципал» и </w:t>
      </w:r>
      <w:r w:rsidR="000D08E2" w:rsidRPr="000D08E2">
        <w:rPr>
          <w:rFonts w:ascii="Times New Roman" w:eastAsia="Calibri" w:hAnsi="Times New Roman" w:cs="Times New Roman"/>
          <w:b/>
          <w:bCs/>
          <w:color w:val="000000"/>
          <w:spacing w:val="-3"/>
        </w:rPr>
        <w:t xml:space="preserve">Администрация муниципального образования «Выборгский район» Ленинградской области </w:t>
      </w:r>
      <w:r w:rsidRPr="00FB5B23">
        <w:rPr>
          <w:rFonts w:ascii="Times New Roman" w:eastAsia="Calibri" w:hAnsi="Times New Roman" w:cs="Times New Roman"/>
        </w:rPr>
        <w:t xml:space="preserve">(ИНН </w:t>
      </w:r>
      <w:r w:rsidRPr="00FB5B23">
        <w:rPr>
          <w:rFonts w:ascii="Times New Roman" w:eastAsia="Calibri" w:hAnsi="Times New Roman" w:cs="Times New Roman"/>
          <w:bCs/>
          <w:color w:val="000000"/>
          <w:spacing w:val="-3"/>
        </w:rPr>
        <w:t>470</w:t>
      </w:r>
      <w:r w:rsidR="000D08E2">
        <w:rPr>
          <w:rFonts w:ascii="Times New Roman" w:eastAsia="Calibri" w:hAnsi="Times New Roman" w:cs="Times New Roman"/>
          <w:bCs/>
          <w:color w:val="000000"/>
          <w:spacing w:val="-3"/>
        </w:rPr>
        <w:t>4063710</w:t>
      </w:r>
      <w:r w:rsidRPr="00FB5B23">
        <w:rPr>
          <w:rFonts w:ascii="Times New Roman" w:eastAsia="Calibri" w:hAnsi="Times New Roman" w:cs="Times New Roman"/>
        </w:rPr>
        <w:t xml:space="preserve">, </w:t>
      </w:r>
      <w:r w:rsidRPr="00FB5B23">
        <w:rPr>
          <w:rFonts w:ascii="Times New Roman" w:eastAsia="Calibri" w:hAnsi="Times New Roman" w:cs="Times New Roman"/>
          <w:bCs/>
          <w:color w:val="000000"/>
          <w:spacing w:val="-3"/>
        </w:rPr>
        <w:t>КПП 470</w:t>
      </w:r>
      <w:r w:rsidR="000D08E2">
        <w:rPr>
          <w:rFonts w:ascii="Times New Roman" w:eastAsia="Calibri" w:hAnsi="Times New Roman" w:cs="Times New Roman"/>
          <w:bCs/>
          <w:color w:val="000000"/>
          <w:spacing w:val="-3"/>
        </w:rPr>
        <w:t>401001</w:t>
      </w:r>
      <w:r w:rsidRPr="00FB5B23">
        <w:rPr>
          <w:rFonts w:ascii="Times New Roman" w:eastAsia="Calibri" w:hAnsi="Times New Roman" w:cs="Times New Roman"/>
        </w:rPr>
        <w:t>)</w:t>
      </w:r>
      <w:r w:rsidRPr="00FB5B23">
        <w:rPr>
          <w:rFonts w:ascii="Times New Roman" w:eastAsia="Calibri" w:hAnsi="Times New Roman" w:cs="Times New Roman"/>
          <w:bCs/>
          <w:color w:val="000000"/>
          <w:spacing w:val="-3"/>
        </w:rPr>
        <w:t>, именуемый в дальнейшем «Бенефициар», будут заключать договор на выполнение работ_________(</w:t>
      </w:r>
      <w:r w:rsidRPr="00FB5B23">
        <w:rPr>
          <w:rFonts w:ascii="Times New Roman" w:eastAsia="Calibri" w:hAnsi="Times New Roman" w:cs="Times New Roman"/>
          <w:bCs/>
          <w:i/>
          <w:color w:val="000000"/>
          <w:spacing w:val="-3"/>
        </w:rPr>
        <w:t>указывается наименование работ, являющихся предметом договора</w:t>
      </w:r>
      <w:r w:rsidRPr="00FB5B23">
        <w:rPr>
          <w:rFonts w:ascii="Times New Roman" w:eastAsia="Calibri" w:hAnsi="Times New Roman" w:cs="Times New Roman"/>
          <w:bCs/>
          <w:color w:val="000000"/>
          <w:spacing w:val="-3"/>
        </w:rPr>
        <w:t>) на основании протокола _______(</w:t>
      </w:r>
      <w:r w:rsidRPr="00FB5B23">
        <w:rPr>
          <w:rFonts w:ascii="Times New Roman" w:eastAsia="Calibri" w:hAnsi="Times New Roman" w:cs="Times New Roman"/>
          <w:bCs/>
          <w:i/>
          <w:color w:val="000000"/>
          <w:spacing w:val="-3"/>
        </w:rPr>
        <w:t>указывается наименование, номер и дата протокола</w:t>
      </w:r>
      <w:r w:rsidRPr="00FB5B23">
        <w:rPr>
          <w:rFonts w:ascii="Times New Roman" w:eastAsia="Calibri" w:hAnsi="Times New Roman" w:cs="Times New Roman"/>
          <w:bCs/>
          <w:color w:val="000000"/>
          <w:spacing w:val="-3"/>
        </w:rPr>
        <w:t>), составленного в результате проведения электронного аукциона №_______ (</w:t>
      </w:r>
      <w:r w:rsidRPr="00FB5B23">
        <w:rPr>
          <w:rFonts w:ascii="Times New Roman" w:eastAsia="Calibri" w:hAnsi="Times New Roman" w:cs="Times New Roman"/>
          <w:bCs/>
          <w:i/>
          <w:color w:val="000000"/>
          <w:spacing w:val="-3"/>
        </w:rPr>
        <w:t>указывается идентификационный номер электронного аукциона</w:t>
      </w:r>
      <w:r w:rsidRPr="00FB5B23">
        <w:rPr>
          <w:rFonts w:ascii="Times New Roman" w:eastAsia="Calibri" w:hAnsi="Times New Roman" w:cs="Times New Roman"/>
          <w:bCs/>
          <w:color w:val="000000"/>
          <w:spacing w:val="-3"/>
        </w:rPr>
        <w:t>) (далее – Договор).</w:t>
      </w:r>
    </w:p>
    <w:p w:rsidR="00FB5B23" w:rsidRPr="00FB5B23" w:rsidRDefault="00FB5B23" w:rsidP="00FB5B23">
      <w:pPr>
        <w:tabs>
          <w:tab w:val="left" w:pos="284"/>
        </w:tabs>
        <w:spacing w:after="0" w:line="240" w:lineRule="auto"/>
        <w:jc w:val="both"/>
        <w:rPr>
          <w:rFonts w:ascii="Times New Roman" w:eastAsia="Calibri" w:hAnsi="Times New Roman" w:cs="Times New Roman"/>
          <w:bCs/>
          <w:color w:val="000000"/>
          <w:spacing w:val="-3"/>
        </w:rPr>
      </w:pP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Гарант обязуется выплатить Бенефициару любую сумму или суммы в пределах _____ (</w:t>
      </w:r>
      <w:r w:rsidRPr="00FB5B23">
        <w:rPr>
          <w:rFonts w:ascii="Times New Roman" w:eastAsia="Calibri" w:hAnsi="Times New Roman" w:cs="Times New Roman"/>
          <w:bCs/>
          <w:i/>
          <w:color w:val="000000"/>
          <w:spacing w:val="-3"/>
        </w:rPr>
        <w:t>указывается сумма числами и прописью равная сумме обеспечения исполнения обязательств по Договору, указанной в извещении о проведении электронного аукциона (в российских рублях)</w:t>
      </w:r>
      <w:r w:rsidRPr="00FB5B23">
        <w:rPr>
          <w:rFonts w:ascii="Times New Roman" w:eastAsia="Calibri" w:hAnsi="Times New Roman" w:cs="Times New Roman"/>
          <w:bCs/>
          <w:color w:val="000000"/>
          <w:spacing w:val="-3"/>
        </w:rPr>
        <w:t>) в случае</w:t>
      </w:r>
      <w:r w:rsidRPr="00FB5B23">
        <w:rPr>
          <w:rFonts w:ascii="Times New Roman" w:eastAsia="Calibri" w:hAnsi="Times New Roman" w:cs="Times New Roman"/>
        </w:rPr>
        <w:t xml:space="preserve"> </w:t>
      </w:r>
      <w:r w:rsidRPr="00FB5B23">
        <w:rPr>
          <w:rFonts w:ascii="Times New Roman" w:eastAsia="Calibri" w:hAnsi="Times New Roman" w:cs="Times New Roman"/>
          <w:bCs/>
          <w:color w:val="000000"/>
          <w:spacing w:val="-3"/>
        </w:rPr>
        <w:t>неисполнения (ненадлежащего исполнения) Принципалом своих обязательств по Договору и (или) в случае расторжения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вправе обратить взыскание во внесудебном порядке на всю сумму банковской гарантии или ее часть в случае, если Принципалом было допущено любое из следующих нарушений (</w:t>
      </w:r>
      <w:r w:rsidRPr="00FB5B23">
        <w:rPr>
          <w:rFonts w:ascii="Times New Roman" w:eastAsia="Calibri" w:hAnsi="Times New Roman" w:cs="Times New Roman"/>
          <w:bCs/>
          <w:i/>
          <w:color w:val="000000"/>
          <w:spacing w:val="-3"/>
        </w:rPr>
        <w:t>Указывается перечень нарушений в соответствии с положениями документации об аукционе (в том числе п.10.3 проекта договора)</w:t>
      </w:r>
      <w:r w:rsidRPr="00FB5B23">
        <w:rPr>
          <w:rFonts w:ascii="Times New Roman" w:eastAsia="Calibri" w:hAnsi="Times New Roman" w:cs="Times New Roman"/>
          <w:bCs/>
          <w:color w:val="000000"/>
          <w:spacing w:val="-3"/>
        </w:rPr>
        <w:t>):</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нарушение Принципалом установленного Договором графика выполнения работ;</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неисполнение или ненадлежащее исполнение Принципалом обязательств, предусмотренных условиями Договора, в частности, в случае выполнения работ, не соответствующих требованиям Договора;</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не устранил недостатки, выявленные Бенефициаром при выполнении Работ по Договору, в том числе при приемки выполненных работ, в сроки, установленные Бенефициаром;</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отказ Принципала от исполнения обязательств по уплате сумм неустойки (пени, штрафов), предусмотренных условиями Договора или неуплаты такой неустойки (пени, штрафов) в течение 7 (семи) календарных дней с даты ее предъявления к оплате;</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xml:space="preserve">- расторжение Договора в связи с односторонним отказом Бенефициара от исполнения обязательств по основаниям, предусмотренным п. 11.3 Договора и Гражданским кодексом Российской Федерации. </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имеет право представлять письменное требование к уплате денежной суммы и (или) ее части по настоящей Гарантии в случае неисполнения и (или) в случае ненадлежащего исполнения Принципалом своих обязательств, обеспеченных настоящей Гарантией.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вправе передать права требования по настоящей Гарантии при перемене заказчика по Договору с предварительным извещением об этом Гаранта, при этом согласие Гаранта не требуется.</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Расходы, возникающие в связи с перечислением денежной суммы Гарантом по настоящей Гарантии, несет Гарант.</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Перечень документов, представляемых Бенефициаром Гаранту одновременно с требованием к осуществлению уплаты денежной суммы по настоящей Гарантии - расчет суммы, включаемой в требование к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Требование по настоящей Гарантии и приложения к такому требованию должны быть подписаны уполномоченным лицом, действующим от имени Бенефициара, и заверены печатью Бенефициара.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имеет безусловное право на истребование суммы настоящей Гарантии полностью или частично в случае неисполнения, и (или) в случае ненадлежащего исполнения Принципалом своих обязательств по Договору в предусмотренные сроки, и (или) в случае расторжения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Платеж по настоящей Гарантии будет осуществлен Гарантом в течение 5 (пяти) банковских дней после поступления требования Бенефициара.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lastRenderedPageBreak/>
        <w:t>Исполнением обязательств Гаранта по настоящей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За просрочку исполнения обязательств по настоящей Гарантии Гарант обязан уплатить Бенефициару неустойку в размере 0,1 (ноль целых одна десятая) процента денежной суммы, подлежащей уплате, за каждый день допущенной просрочки.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является безотзывной.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выдана под отлагательным условием, предусматривающим заключение договора банковской гарантии по обязательствам Принципала, в случае предоставления настоящей Гарантии в качестве обеспечения исполнения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вступает в силу с _________ и действует по _________ (срок действия банковской гарантии должен превышать срок выполнения работ по Договору не менее чем на 60 дней).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Изменения, вносимые в Договор, не освобождают Гаранта от исполнения обязательств по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Бенефициару предоставлено право на бесспорное списание денежных средств с любого счета Гаранта, если Гарантом в срок не более чем 5 (Пять) банковских дней не исполнено требование по настоящей Гарантии, направленное до окончания срока действия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xml:space="preserve">Требование по настоящей Гарантии должны быть представлены по адресу Гаранта:______ </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Обязательство Гаранта перед Бенефициаром по настоящей Гарантии прекращается в следующих случаях:</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уплатой Бенефициару суммы, на которую выдана настоящая Гарантия;</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окончанием срока, на который выдана настоящая Гарантия;</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вследствие отказа Бенефициара от своих прав по настоящей Гарантии;</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по соглашению Гаранта с Бенефициаром о прекращении этого обязательства.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выдана в соответствии с законодательством Российской Федерации. Споры по настоящей Гарантии подлежат рассмотрению в Арбитражном суде города Санкт-Петербурга и Ленинградской области.</w:t>
      </w: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line="230" w:lineRule="auto"/>
        <w:jc w:val="both"/>
        <w:rPr>
          <w:rFonts w:ascii="Calibri" w:eastAsia="Calibri" w:hAnsi="Calibri" w:cs="Times New Roman"/>
          <w:bCs/>
          <w:i/>
          <w:color w:val="000000"/>
          <w:spacing w:val="-3"/>
          <w:sz w:val="20"/>
          <w:szCs w:val="20"/>
        </w:rPr>
      </w:pPr>
      <w:r w:rsidRPr="00FB5B23">
        <w:rPr>
          <w:rFonts w:ascii="Calibri" w:eastAsia="Calibri" w:hAnsi="Calibri" w:cs="Times New Roman"/>
          <w:bCs/>
          <w:i/>
          <w:color w:val="000000"/>
          <w:spacing w:val="-3"/>
          <w:sz w:val="20"/>
          <w:szCs w:val="20"/>
        </w:rPr>
        <w:t xml:space="preserve">Курсивом выделены примечания о порядке заполнения соответствующих положений. </w:t>
      </w:r>
    </w:p>
    <w:p w:rsidR="00FB5B23" w:rsidRPr="00FB5B23" w:rsidRDefault="00FB5B23" w:rsidP="00FB5B23">
      <w:pPr>
        <w:tabs>
          <w:tab w:val="left" w:pos="284"/>
          <w:tab w:val="left" w:pos="993"/>
        </w:tabs>
        <w:spacing w:line="230" w:lineRule="auto"/>
        <w:jc w:val="both"/>
        <w:rPr>
          <w:rFonts w:ascii="Calibri" w:eastAsia="Calibri" w:hAnsi="Calibri" w:cs="Times New Roman"/>
          <w:bCs/>
          <w:i/>
          <w:color w:val="000000"/>
          <w:spacing w:val="-3"/>
          <w:sz w:val="20"/>
          <w:szCs w:val="20"/>
        </w:rPr>
      </w:pPr>
      <w:r w:rsidRPr="00FB5B23">
        <w:rPr>
          <w:rFonts w:ascii="Calibri" w:eastAsia="Calibri" w:hAnsi="Calibri" w:cs="Times New Roman"/>
          <w:bCs/>
          <w:i/>
          <w:color w:val="000000"/>
          <w:spacing w:val="-3"/>
          <w:sz w:val="20"/>
          <w:szCs w:val="20"/>
        </w:rPr>
        <w:t>При заполнении банковской гарантии следует убирать такие примечания из текста.</w:t>
      </w:r>
    </w:p>
    <w:p w:rsidR="00FB5B23" w:rsidRPr="00266F94" w:rsidRDefault="00FB5B23" w:rsidP="00266F94">
      <w:pPr>
        <w:pStyle w:val="a3"/>
        <w:tabs>
          <w:tab w:val="left" w:pos="8"/>
          <w:tab w:val="left" w:pos="284"/>
        </w:tabs>
        <w:spacing w:before="120" w:after="120" w:line="240" w:lineRule="auto"/>
        <w:ind w:left="8"/>
        <w:jc w:val="center"/>
        <w:rPr>
          <w:rFonts w:ascii="Times New Roman" w:hAnsi="Times New Roman" w:cs="Times New Roman"/>
          <w:sz w:val="28"/>
          <w:szCs w:val="28"/>
        </w:rPr>
      </w:pPr>
    </w:p>
    <w:sectPr w:rsidR="00FB5B23" w:rsidRPr="00266F94" w:rsidSect="00647C90">
      <w:pgSz w:w="11906" w:h="16838"/>
      <w:pgMar w:top="1134" w:right="709"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83A" w:rsidRDefault="00B2383A" w:rsidP="009E4821">
      <w:pPr>
        <w:spacing w:after="0" w:line="240" w:lineRule="auto"/>
      </w:pPr>
      <w:r>
        <w:separator/>
      </w:r>
    </w:p>
  </w:endnote>
  <w:endnote w:type="continuationSeparator" w:id="0">
    <w:p w:rsidR="00B2383A" w:rsidRDefault="00B2383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charset w:val="00"/>
    <w:family w:val="auto"/>
    <w:pitch w:val="variable"/>
  </w:font>
  <w:font w:name="Lohit Hindi">
    <w:altName w:val="MS Mincho"/>
    <w:charset w:val="80"/>
    <w:family w:val="auto"/>
    <w:pitch w:val="variable"/>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36751"/>
      <w:docPartObj>
        <w:docPartGallery w:val="Page Numbers (Bottom of Page)"/>
        <w:docPartUnique/>
      </w:docPartObj>
    </w:sdtPr>
    <w:sdtEndPr/>
    <w:sdtContent>
      <w:p w:rsidR="00B2383A" w:rsidRPr="00DB5CDC" w:rsidRDefault="00B2383A" w:rsidP="007E48AC">
        <w:pPr>
          <w:pStyle w:val="afc"/>
          <w:jc w:val="center"/>
        </w:pPr>
        <w:r>
          <w:fldChar w:fldCharType="begin"/>
        </w:r>
        <w:r>
          <w:instrText>PAGE   \* MERGEFORMAT</w:instrText>
        </w:r>
        <w:r>
          <w:fldChar w:fldCharType="separate"/>
        </w:r>
        <w:r w:rsidR="00F80E24">
          <w:rPr>
            <w:noProof/>
          </w:rPr>
          <w:t>43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83A" w:rsidRDefault="00B2383A" w:rsidP="009E4821">
      <w:pPr>
        <w:spacing w:after="0" w:line="240" w:lineRule="auto"/>
      </w:pPr>
      <w:r>
        <w:separator/>
      </w:r>
    </w:p>
  </w:footnote>
  <w:footnote w:type="continuationSeparator" w:id="0">
    <w:p w:rsidR="00B2383A" w:rsidRDefault="00B2383A" w:rsidP="009E4821">
      <w:pPr>
        <w:spacing w:after="0" w:line="240" w:lineRule="auto"/>
      </w:pPr>
      <w:r>
        <w:continuationSeparator/>
      </w:r>
    </w:p>
  </w:footnote>
  <w:footnote w:id="1">
    <w:p w:rsidR="00B2383A" w:rsidRPr="00950148" w:rsidRDefault="00B2383A" w:rsidP="00101C39">
      <w:pPr>
        <w:pStyle w:val="ad"/>
        <w:rPr>
          <w:rFonts w:ascii="Times New Roman" w:hAnsi="Times New Roman" w:cs="Times New Roman"/>
        </w:rPr>
      </w:pPr>
      <w:r>
        <w:rPr>
          <w:rStyle w:val="af"/>
        </w:rPr>
        <w:footnoteRef/>
      </w:r>
      <w:r>
        <w:t xml:space="preserve"> </w:t>
      </w:r>
      <w:r w:rsidRPr="00950148">
        <w:rPr>
          <w:rFonts w:ascii="Times New Roman" w:hAnsi="Times New Roman" w:cs="Times New Roman"/>
        </w:rPr>
        <w:t>Инструкция по заполнению Формы 1 «ЗАЯВКА НА УЧАСТИЕ В ЭЛЕКТРОННОМ АУКЦИОНЕ»:</w:t>
      </w:r>
    </w:p>
    <w:p w:rsidR="00B2383A" w:rsidRPr="00950148" w:rsidRDefault="00B2383A" w:rsidP="00101C39">
      <w:pPr>
        <w:pStyle w:val="ad"/>
        <w:rPr>
          <w:rFonts w:ascii="Times New Roman" w:hAnsi="Times New Roman" w:cs="Times New Roman"/>
        </w:rPr>
      </w:pPr>
      <w:r w:rsidRPr="00950148">
        <w:rPr>
          <w:rFonts w:ascii="Times New Roman" w:hAnsi="Times New Roman" w:cs="Times New Roman"/>
        </w:rPr>
        <w:t>1. Форма</w:t>
      </w:r>
      <w:r>
        <w:rPr>
          <w:rFonts w:ascii="Times New Roman" w:hAnsi="Times New Roman" w:cs="Times New Roman"/>
        </w:rPr>
        <w:t xml:space="preserve"> 1</w:t>
      </w:r>
      <w:r w:rsidRPr="00950148">
        <w:rPr>
          <w:rFonts w:ascii="Times New Roman" w:hAnsi="Times New Roman" w:cs="Times New Roman"/>
        </w:rPr>
        <w:t xml:space="preserve"> «ЗАЯВКА НА УЧАСТИЕ В ЭЛЕКТРОННОМ АУКЦИОНЕ» являет</w:t>
      </w:r>
      <w:r>
        <w:rPr>
          <w:rFonts w:ascii="Times New Roman" w:hAnsi="Times New Roman" w:cs="Times New Roman"/>
        </w:rPr>
        <w:t>ся рекомендованной к заполнению. В</w:t>
      </w:r>
      <w:r w:rsidRPr="00950148">
        <w:rPr>
          <w:rFonts w:ascii="Times New Roman" w:hAnsi="Times New Roman" w:cs="Times New Roman"/>
        </w:rPr>
        <w:t xml:space="preserve"> случае</w:t>
      </w:r>
      <w:r>
        <w:rPr>
          <w:rFonts w:ascii="Times New Roman" w:hAnsi="Times New Roman" w:cs="Times New Roman"/>
        </w:rPr>
        <w:t>,</w:t>
      </w:r>
      <w:r w:rsidRPr="00950148">
        <w:rPr>
          <w:rFonts w:ascii="Times New Roman" w:hAnsi="Times New Roman" w:cs="Times New Roman"/>
        </w:rPr>
        <w:t xml:space="preserve"> если участник электронного аукциона выберет данную форму, то она должна быть заполнена по всем позициям. </w:t>
      </w:r>
    </w:p>
    <w:p w:rsidR="00B2383A" w:rsidRPr="00950148" w:rsidRDefault="00B2383A" w:rsidP="00101C39">
      <w:pPr>
        <w:pStyle w:val="ad"/>
        <w:rPr>
          <w:rFonts w:ascii="Times New Roman" w:hAnsi="Times New Roman" w:cs="Times New Roman"/>
        </w:rPr>
      </w:pPr>
      <w:r w:rsidRPr="00950148">
        <w:rPr>
          <w:rFonts w:ascii="Times New Roman" w:hAnsi="Times New Roman" w:cs="Times New Roman"/>
        </w:rPr>
        <w:t>2</w:t>
      </w:r>
      <w:r w:rsidRPr="00950148">
        <w:rPr>
          <w:rFonts w:ascii="Times New Roman" w:hAnsi="Times New Roman" w:cs="Times New Roman"/>
        </w:rPr>
        <w:tab/>
      </w:r>
      <w:r>
        <w:rPr>
          <w:rFonts w:ascii="Times New Roman" w:hAnsi="Times New Roman" w:cs="Times New Roman"/>
        </w:rPr>
        <w:t xml:space="preserve">. </w:t>
      </w:r>
      <w:r w:rsidRPr="00950148">
        <w:rPr>
          <w:rFonts w:ascii="Times New Roman" w:hAnsi="Times New Roman" w:cs="Times New Roman"/>
        </w:rPr>
        <w:t xml:space="preserve">Абзац 1 </w:t>
      </w:r>
      <w:r>
        <w:rPr>
          <w:rFonts w:ascii="Times New Roman" w:hAnsi="Times New Roman" w:cs="Times New Roman"/>
        </w:rPr>
        <w:t>Формы 1</w:t>
      </w:r>
      <w:r w:rsidRPr="00950148">
        <w:rPr>
          <w:rFonts w:ascii="Times New Roman" w:hAnsi="Times New Roman" w:cs="Times New Roman"/>
        </w:rPr>
        <w:t xml:space="preserve"> заполняется участником электронного аукциона в соответствии с учредительными д</w:t>
      </w:r>
      <w:r>
        <w:rPr>
          <w:rFonts w:ascii="Times New Roman" w:hAnsi="Times New Roman" w:cs="Times New Roman"/>
        </w:rPr>
        <w:t xml:space="preserve">окументами юридического лица (для физического лица, зарегистрированного в качестве индивидуального предпринимателя - в </w:t>
      </w:r>
      <w:r w:rsidRPr="00950148">
        <w:rPr>
          <w:rFonts w:ascii="Times New Roman" w:hAnsi="Times New Roman" w:cs="Times New Roman"/>
        </w:rPr>
        <w:t>соответствии с удостоверяющими документами физического лица</w:t>
      </w:r>
      <w:r>
        <w:rPr>
          <w:rFonts w:ascii="Times New Roman" w:hAnsi="Times New Roman" w:cs="Times New Roman"/>
        </w:rPr>
        <w:t>)</w:t>
      </w:r>
      <w:r w:rsidRPr="00950148">
        <w:rPr>
          <w:rFonts w:ascii="Times New Roman" w:hAnsi="Times New Roman" w:cs="Times New Roman"/>
        </w:rPr>
        <w:t xml:space="preserve">. </w:t>
      </w:r>
    </w:p>
    <w:p w:rsidR="00B2383A" w:rsidRDefault="00B2383A" w:rsidP="00101C39">
      <w:pPr>
        <w:pStyle w:val="ad"/>
        <w:rPr>
          <w:rFonts w:ascii="Times New Roman" w:hAnsi="Times New Roman" w:cs="Times New Roman"/>
        </w:rPr>
      </w:pPr>
      <w:r w:rsidRPr="00950148">
        <w:rPr>
          <w:rFonts w:ascii="Times New Roman" w:hAnsi="Times New Roman" w:cs="Times New Roman"/>
        </w:rPr>
        <w:t>3</w:t>
      </w:r>
      <w:r>
        <w:rPr>
          <w:rFonts w:ascii="Times New Roman" w:hAnsi="Times New Roman" w:cs="Times New Roman"/>
        </w:rPr>
        <w:t xml:space="preserve">. </w:t>
      </w:r>
      <w:r w:rsidRPr="00950148">
        <w:rPr>
          <w:rFonts w:ascii="Times New Roman" w:hAnsi="Times New Roman" w:cs="Times New Roman"/>
        </w:rPr>
        <w:t>Пункты 1-</w:t>
      </w:r>
      <w:r>
        <w:rPr>
          <w:rFonts w:ascii="Times New Roman" w:hAnsi="Times New Roman" w:cs="Times New Roman"/>
        </w:rPr>
        <w:t>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юридическое лицо.</w:t>
      </w:r>
    </w:p>
    <w:p w:rsidR="00B2383A" w:rsidRDefault="00B2383A" w:rsidP="00101C39">
      <w:pPr>
        <w:pStyle w:val="ad"/>
      </w:pPr>
      <w:r>
        <w:rPr>
          <w:rFonts w:ascii="Times New Roman" w:hAnsi="Times New Roman" w:cs="Times New Roman"/>
        </w:rPr>
        <w:t>4. П</w:t>
      </w:r>
      <w:r w:rsidRPr="00950148">
        <w:rPr>
          <w:rFonts w:ascii="Times New Roman" w:hAnsi="Times New Roman" w:cs="Times New Roman"/>
        </w:rPr>
        <w:t>ункты 1-</w:t>
      </w:r>
      <w:r>
        <w:rPr>
          <w:rFonts w:ascii="Times New Roman" w:hAnsi="Times New Roman" w:cs="Times New Roman"/>
        </w:rPr>
        <w:t>5, 9-10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физическое лицо, зарегистрированное в качестве индивидуального предпринимателя.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83A" w:rsidRPr="00997DDF" w:rsidRDefault="00B2383A"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9C8"/>
    <w:multiLevelType w:val="multilevel"/>
    <w:tmpl w:val="BA944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C6AFA"/>
    <w:multiLevelType w:val="multilevel"/>
    <w:tmpl w:val="477E3428"/>
    <w:lvl w:ilvl="0">
      <w:start w:val="1"/>
      <w:numFmt w:val="decimal"/>
      <w:lvlText w:val="%1."/>
      <w:lvlJc w:val="left"/>
      <w:pPr>
        <w:ind w:left="1495" w:hanging="360"/>
      </w:pPr>
      <w:rPr>
        <w:rFonts w:ascii="Times New Roman" w:eastAsia="Calibri" w:hAnsi="Times New Roman" w:cs="Times New Roman"/>
        <w:b w:val="0"/>
        <w:color w:val="auto"/>
      </w:rPr>
    </w:lvl>
    <w:lvl w:ilvl="1">
      <w:start w:val="2"/>
      <w:numFmt w:val="decimal"/>
      <w:isLgl/>
      <w:lvlText w:val="%1.%2."/>
      <w:lvlJc w:val="left"/>
      <w:pPr>
        <w:ind w:left="3054" w:hanging="360"/>
      </w:pPr>
      <w:rPr>
        <w:rFonts w:hint="default"/>
        <w:color w:val="000000"/>
      </w:rPr>
    </w:lvl>
    <w:lvl w:ilvl="2">
      <w:start w:val="1"/>
      <w:numFmt w:val="decimal"/>
      <w:isLgl/>
      <w:lvlText w:val="%1.%2.%3."/>
      <w:lvlJc w:val="left"/>
      <w:pPr>
        <w:ind w:left="3414" w:hanging="720"/>
      </w:pPr>
      <w:rPr>
        <w:rFonts w:hint="default"/>
        <w:color w:val="000000"/>
      </w:rPr>
    </w:lvl>
    <w:lvl w:ilvl="3">
      <w:start w:val="1"/>
      <w:numFmt w:val="decimal"/>
      <w:isLgl/>
      <w:lvlText w:val="%1.%2.%3.%4."/>
      <w:lvlJc w:val="left"/>
      <w:pPr>
        <w:ind w:left="3414" w:hanging="720"/>
      </w:pPr>
      <w:rPr>
        <w:rFonts w:hint="default"/>
        <w:color w:val="000000"/>
      </w:rPr>
    </w:lvl>
    <w:lvl w:ilvl="4">
      <w:start w:val="1"/>
      <w:numFmt w:val="decimal"/>
      <w:isLgl/>
      <w:lvlText w:val="%1.%2.%3.%4.%5."/>
      <w:lvlJc w:val="left"/>
      <w:pPr>
        <w:ind w:left="3774" w:hanging="1080"/>
      </w:pPr>
      <w:rPr>
        <w:rFonts w:hint="default"/>
        <w:color w:val="000000"/>
      </w:rPr>
    </w:lvl>
    <w:lvl w:ilvl="5">
      <w:start w:val="1"/>
      <w:numFmt w:val="decimal"/>
      <w:isLgl/>
      <w:lvlText w:val="%1.%2.%3.%4.%5.%6."/>
      <w:lvlJc w:val="left"/>
      <w:pPr>
        <w:ind w:left="3774" w:hanging="1080"/>
      </w:pPr>
      <w:rPr>
        <w:rFonts w:hint="default"/>
        <w:color w:val="000000"/>
      </w:rPr>
    </w:lvl>
    <w:lvl w:ilvl="6">
      <w:start w:val="1"/>
      <w:numFmt w:val="decimal"/>
      <w:isLgl/>
      <w:lvlText w:val="%1.%2.%3.%4.%5.%6.%7."/>
      <w:lvlJc w:val="left"/>
      <w:pPr>
        <w:ind w:left="4134" w:hanging="1440"/>
      </w:pPr>
      <w:rPr>
        <w:rFonts w:hint="default"/>
        <w:color w:val="000000"/>
      </w:rPr>
    </w:lvl>
    <w:lvl w:ilvl="7">
      <w:start w:val="1"/>
      <w:numFmt w:val="decimal"/>
      <w:isLgl/>
      <w:lvlText w:val="%1.%2.%3.%4.%5.%6.%7.%8."/>
      <w:lvlJc w:val="left"/>
      <w:pPr>
        <w:ind w:left="4134" w:hanging="1440"/>
      </w:pPr>
      <w:rPr>
        <w:rFonts w:hint="default"/>
        <w:color w:val="000000"/>
      </w:rPr>
    </w:lvl>
    <w:lvl w:ilvl="8">
      <w:start w:val="1"/>
      <w:numFmt w:val="decimal"/>
      <w:isLgl/>
      <w:lvlText w:val="%1.%2.%3.%4.%5.%6.%7.%8.%9."/>
      <w:lvlJc w:val="left"/>
      <w:pPr>
        <w:ind w:left="4494" w:hanging="1800"/>
      </w:pPr>
      <w:rPr>
        <w:rFonts w:hint="default"/>
        <w:color w:val="000000"/>
      </w:rPr>
    </w:lvl>
  </w:abstractNum>
  <w:abstractNum w:abstractNumId="3">
    <w:nsid w:val="0BB67DD7"/>
    <w:multiLevelType w:val="hybridMultilevel"/>
    <w:tmpl w:val="5192B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ED7BF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633CB"/>
    <w:multiLevelType w:val="hybridMultilevel"/>
    <w:tmpl w:val="717C0E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3238B6"/>
    <w:multiLevelType w:val="multilevel"/>
    <w:tmpl w:val="18362020"/>
    <w:lvl w:ilvl="0">
      <w:start w:val="4"/>
      <w:numFmt w:val="decimal"/>
      <w:lvlText w:val="%1"/>
      <w:lvlJc w:val="left"/>
      <w:pPr>
        <w:ind w:left="360" w:hanging="360"/>
      </w:pPr>
      <w:rPr>
        <w:rFonts w:hint="default"/>
      </w:rPr>
    </w:lvl>
    <w:lvl w:ilvl="1">
      <w:start w:val="1"/>
      <w:numFmt w:val="decimal"/>
      <w:suff w:val="space"/>
      <w:lvlText w:val="%1.%2"/>
      <w:lvlJc w:val="left"/>
      <w:pPr>
        <w:ind w:left="680" w:hanging="6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ED708C3"/>
    <w:multiLevelType w:val="hybridMultilevel"/>
    <w:tmpl w:val="CDC81A16"/>
    <w:lvl w:ilvl="0" w:tplc="74125CA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148309AB"/>
    <w:multiLevelType w:val="hybridMultilevel"/>
    <w:tmpl w:val="AC20B6CC"/>
    <w:lvl w:ilvl="0" w:tplc="54128914">
      <w:start w:val="1"/>
      <w:numFmt w:val="decimal"/>
      <w:lvlText w:val="%1."/>
      <w:lvlJc w:val="left"/>
      <w:pPr>
        <w:ind w:left="880" w:hanging="88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5E65B3"/>
    <w:multiLevelType w:val="hybridMultilevel"/>
    <w:tmpl w:val="E88E5780"/>
    <w:lvl w:ilvl="0" w:tplc="1CE26DD4">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4">
    <w:nsid w:val="1FD15BE7"/>
    <w:multiLevelType w:val="hybridMultilevel"/>
    <w:tmpl w:val="02D278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ED7487"/>
    <w:multiLevelType w:val="hybridMultilevel"/>
    <w:tmpl w:val="08B0B2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5C1BC5"/>
    <w:multiLevelType w:val="hybridMultilevel"/>
    <w:tmpl w:val="0628A950"/>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7">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8">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9">
    <w:nsid w:val="2D972CD4"/>
    <w:multiLevelType w:val="hybridMultilevel"/>
    <w:tmpl w:val="87F2C192"/>
    <w:lvl w:ilvl="0" w:tplc="E86AD4BA">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0697885"/>
    <w:multiLevelType w:val="hybridMultilevel"/>
    <w:tmpl w:val="9A3EC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7753046"/>
    <w:multiLevelType w:val="hybridMultilevel"/>
    <w:tmpl w:val="23E6897C"/>
    <w:lvl w:ilvl="0" w:tplc="9B7C569C">
      <w:start w:val="5"/>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D58E2"/>
    <w:multiLevelType w:val="hybridMultilevel"/>
    <w:tmpl w:val="EDBCD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440113D0"/>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78211C0"/>
    <w:multiLevelType w:val="hybridMultilevel"/>
    <w:tmpl w:val="9F68CB10"/>
    <w:lvl w:ilvl="0" w:tplc="B90CA31C">
      <w:start w:val="5"/>
      <w:numFmt w:val="decimal"/>
      <w:lvlText w:val="%1."/>
      <w:lvlJc w:val="left"/>
      <w:pPr>
        <w:ind w:left="3054" w:hanging="360"/>
      </w:pPr>
      <w:rPr>
        <w:rFonts w:ascii="Times New Roman" w:eastAsia="Calibri"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704351"/>
    <w:multiLevelType w:val="hybridMultilevel"/>
    <w:tmpl w:val="72E8C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7B3B71"/>
    <w:multiLevelType w:val="hybridMultilevel"/>
    <w:tmpl w:val="45066054"/>
    <w:lvl w:ilvl="0" w:tplc="04190001">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28">
    <w:nsid w:val="4A0E43D6"/>
    <w:multiLevelType w:val="hybridMultilevel"/>
    <w:tmpl w:val="AE568AA8"/>
    <w:lvl w:ilvl="0" w:tplc="9BAED5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8F58AC"/>
    <w:multiLevelType w:val="hybridMultilevel"/>
    <w:tmpl w:val="5D4CB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nsid w:val="657052FD"/>
    <w:multiLevelType w:val="hybridMultilevel"/>
    <w:tmpl w:val="A050AB54"/>
    <w:lvl w:ilvl="0" w:tplc="EDBA7882">
      <w:start w:val="1"/>
      <w:numFmt w:val="decimal"/>
      <w:lvlText w:val="%1."/>
      <w:lvlJc w:val="left"/>
      <w:pPr>
        <w:ind w:left="940" w:hanging="360"/>
      </w:pPr>
      <w:rPr>
        <w:rFonts w:hint="default"/>
        <w:color w:val="000000"/>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3">
    <w:nsid w:val="675C0BA1"/>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4">
    <w:nsid w:val="6DC02103"/>
    <w:multiLevelType w:val="hybridMultilevel"/>
    <w:tmpl w:val="82241CEA"/>
    <w:lvl w:ilvl="0" w:tplc="A8CAEE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nsid w:val="7503458D"/>
    <w:multiLevelType w:val="hybridMultilevel"/>
    <w:tmpl w:val="C1322BDC"/>
    <w:lvl w:ilvl="0" w:tplc="026A1EB8">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8">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10"/>
  </w:num>
  <w:num w:numId="3">
    <w:abstractNumId w:val="31"/>
  </w:num>
  <w:num w:numId="4">
    <w:abstractNumId w:val="17"/>
  </w:num>
  <w:num w:numId="5">
    <w:abstractNumId w:val="23"/>
  </w:num>
  <w:num w:numId="6">
    <w:abstractNumId w:val="35"/>
  </w:num>
  <w:num w:numId="7">
    <w:abstractNumId w:val="32"/>
  </w:num>
  <w:num w:numId="8">
    <w:abstractNumId w:val="14"/>
  </w:num>
  <w:num w:numId="9">
    <w:abstractNumId w:val="0"/>
  </w:num>
  <w:num w:numId="10">
    <w:abstractNumId w:val="2"/>
  </w:num>
  <w:num w:numId="11">
    <w:abstractNumId w:val="8"/>
  </w:num>
  <w:num w:numId="12">
    <w:abstractNumId w:val="12"/>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1"/>
  </w:num>
  <w:num w:numId="16">
    <w:abstractNumId w:val="34"/>
  </w:num>
  <w:num w:numId="17">
    <w:abstractNumId w:val="28"/>
  </w:num>
  <w:num w:numId="18">
    <w:abstractNumId w:val="7"/>
  </w:num>
  <w:num w:numId="19">
    <w:abstractNumId w:val="25"/>
  </w:num>
  <w:num w:numId="20">
    <w:abstractNumId w:val="13"/>
  </w:num>
  <w:num w:numId="21">
    <w:abstractNumId w:val="22"/>
  </w:num>
  <w:num w:numId="22">
    <w:abstractNumId w:val="26"/>
  </w:num>
  <w:num w:numId="23">
    <w:abstractNumId w:val="29"/>
  </w:num>
  <w:num w:numId="24">
    <w:abstractNumId w:val="1"/>
  </w:num>
  <w:num w:numId="25">
    <w:abstractNumId w:val="9"/>
  </w:num>
  <w:num w:numId="26">
    <w:abstractNumId w:val="36"/>
  </w:num>
  <w:num w:numId="27">
    <w:abstractNumId w:val="38"/>
  </w:num>
  <w:num w:numId="28">
    <w:abstractNumId w:val="21"/>
  </w:num>
  <w:num w:numId="29">
    <w:abstractNumId w:val="15"/>
  </w:num>
  <w:num w:numId="30">
    <w:abstractNumId w:val="4"/>
  </w:num>
  <w:num w:numId="31">
    <w:abstractNumId w:val="24"/>
  </w:num>
  <w:num w:numId="32">
    <w:abstractNumId w:val="20"/>
  </w:num>
  <w:num w:numId="33">
    <w:abstractNumId w:val="3"/>
  </w:num>
  <w:num w:numId="34">
    <w:abstractNumId w:val="19"/>
  </w:num>
  <w:num w:numId="35">
    <w:abstractNumId w:val="6"/>
  </w:num>
  <w:num w:numId="36">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33"/>
  </w:num>
  <w:num w:numId="38">
    <w:abstractNumId w:val="37"/>
  </w:num>
  <w:num w:numId="39">
    <w:abstractNumId w:val="16"/>
  </w:num>
  <w:num w:numId="40">
    <w:abstractNumId w:val="27"/>
  </w:num>
  <w:num w:numId="4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0059"/>
    <w:rsid w:val="00000C17"/>
    <w:rsid w:val="00000E69"/>
    <w:rsid w:val="00002C83"/>
    <w:rsid w:val="0000401E"/>
    <w:rsid w:val="00014233"/>
    <w:rsid w:val="00014739"/>
    <w:rsid w:val="00016982"/>
    <w:rsid w:val="0002025E"/>
    <w:rsid w:val="0002038F"/>
    <w:rsid w:val="00023FFE"/>
    <w:rsid w:val="00027591"/>
    <w:rsid w:val="00031801"/>
    <w:rsid w:val="00031DCC"/>
    <w:rsid w:val="00032916"/>
    <w:rsid w:val="00033FF5"/>
    <w:rsid w:val="000362C4"/>
    <w:rsid w:val="00037C10"/>
    <w:rsid w:val="000421C7"/>
    <w:rsid w:val="00043C60"/>
    <w:rsid w:val="00052861"/>
    <w:rsid w:val="00052C81"/>
    <w:rsid w:val="00054B7E"/>
    <w:rsid w:val="000558F3"/>
    <w:rsid w:val="0005600D"/>
    <w:rsid w:val="0006032B"/>
    <w:rsid w:val="00063C9E"/>
    <w:rsid w:val="000651BF"/>
    <w:rsid w:val="000668EF"/>
    <w:rsid w:val="00066B5C"/>
    <w:rsid w:val="00067B3B"/>
    <w:rsid w:val="00070194"/>
    <w:rsid w:val="00070A14"/>
    <w:rsid w:val="000731A3"/>
    <w:rsid w:val="00075443"/>
    <w:rsid w:val="00075BB7"/>
    <w:rsid w:val="00077CFA"/>
    <w:rsid w:val="00081913"/>
    <w:rsid w:val="00081CFF"/>
    <w:rsid w:val="00083D27"/>
    <w:rsid w:val="0008430F"/>
    <w:rsid w:val="00086A8B"/>
    <w:rsid w:val="00086ECF"/>
    <w:rsid w:val="0009265E"/>
    <w:rsid w:val="00094E1D"/>
    <w:rsid w:val="000959D2"/>
    <w:rsid w:val="00095E36"/>
    <w:rsid w:val="00096ADB"/>
    <w:rsid w:val="0009718E"/>
    <w:rsid w:val="000A69B8"/>
    <w:rsid w:val="000A7C6D"/>
    <w:rsid w:val="000B02AF"/>
    <w:rsid w:val="000B03A3"/>
    <w:rsid w:val="000B0E5C"/>
    <w:rsid w:val="000B107F"/>
    <w:rsid w:val="000B1140"/>
    <w:rsid w:val="000B1A85"/>
    <w:rsid w:val="000B250D"/>
    <w:rsid w:val="000B39D5"/>
    <w:rsid w:val="000B589E"/>
    <w:rsid w:val="000B5974"/>
    <w:rsid w:val="000B60DC"/>
    <w:rsid w:val="000B6D93"/>
    <w:rsid w:val="000B756A"/>
    <w:rsid w:val="000B7A54"/>
    <w:rsid w:val="000B7F22"/>
    <w:rsid w:val="000C1235"/>
    <w:rsid w:val="000C1246"/>
    <w:rsid w:val="000C415A"/>
    <w:rsid w:val="000C43E6"/>
    <w:rsid w:val="000C65B4"/>
    <w:rsid w:val="000D08E2"/>
    <w:rsid w:val="000D19E0"/>
    <w:rsid w:val="000D28B9"/>
    <w:rsid w:val="000D443A"/>
    <w:rsid w:val="000D66B3"/>
    <w:rsid w:val="000D79AF"/>
    <w:rsid w:val="000D7E61"/>
    <w:rsid w:val="000E04AA"/>
    <w:rsid w:val="000E0777"/>
    <w:rsid w:val="000E12A0"/>
    <w:rsid w:val="000E378F"/>
    <w:rsid w:val="000E45B4"/>
    <w:rsid w:val="000E4756"/>
    <w:rsid w:val="000E7692"/>
    <w:rsid w:val="000F14DE"/>
    <w:rsid w:val="000F4468"/>
    <w:rsid w:val="000F57A1"/>
    <w:rsid w:val="000F6227"/>
    <w:rsid w:val="000F6A05"/>
    <w:rsid w:val="000F72C6"/>
    <w:rsid w:val="000F7C2D"/>
    <w:rsid w:val="000F7C81"/>
    <w:rsid w:val="00101787"/>
    <w:rsid w:val="00101C39"/>
    <w:rsid w:val="00102715"/>
    <w:rsid w:val="00102DC5"/>
    <w:rsid w:val="0010455B"/>
    <w:rsid w:val="001056E8"/>
    <w:rsid w:val="0011052E"/>
    <w:rsid w:val="00111255"/>
    <w:rsid w:val="00114FD2"/>
    <w:rsid w:val="00115295"/>
    <w:rsid w:val="00115390"/>
    <w:rsid w:val="001155FE"/>
    <w:rsid w:val="0012041B"/>
    <w:rsid w:val="00120D64"/>
    <w:rsid w:val="0012104A"/>
    <w:rsid w:val="00122D41"/>
    <w:rsid w:val="001244E9"/>
    <w:rsid w:val="00130F20"/>
    <w:rsid w:val="00131B03"/>
    <w:rsid w:val="00131B55"/>
    <w:rsid w:val="00131F97"/>
    <w:rsid w:val="001331E7"/>
    <w:rsid w:val="0013483D"/>
    <w:rsid w:val="00134D4A"/>
    <w:rsid w:val="00136B05"/>
    <w:rsid w:val="00136D7D"/>
    <w:rsid w:val="001373C4"/>
    <w:rsid w:val="00140791"/>
    <w:rsid w:val="00140D0A"/>
    <w:rsid w:val="00141820"/>
    <w:rsid w:val="0014438E"/>
    <w:rsid w:val="00145E23"/>
    <w:rsid w:val="00147F12"/>
    <w:rsid w:val="001513A0"/>
    <w:rsid w:val="001548E6"/>
    <w:rsid w:val="00155CF4"/>
    <w:rsid w:val="001560E0"/>
    <w:rsid w:val="001568A7"/>
    <w:rsid w:val="00156D78"/>
    <w:rsid w:val="0015784D"/>
    <w:rsid w:val="001608A9"/>
    <w:rsid w:val="001621E9"/>
    <w:rsid w:val="00163C4A"/>
    <w:rsid w:val="00164E05"/>
    <w:rsid w:val="00165E15"/>
    <w:rsid w:val="00170AA7"/>
    <w:rsid w:val="00170B1B"/>
    <w:rsid w:val="0017164C"/>
    <w:rsid w:val="00171EBD"/>
    <w:rsid w:val="001748CA"/>
    <w:rsid w:val="00181432"/>
    <w:rsid w:val="00183486"/>
    <w:rsid w:val="0018505C"/>
    <w:rsid w:val="00186261"/>
    <w:rsid w:val="00190808"/>
    <w:rsid w:val="0019180D"/>
    <w:rsid w:val="00192150"/>
    <w:rsid w:val="00192843"/>
    <w:rsid w:val="0019567A"/>
    <w:rsid w:val="00196B35"/>
    <w:rsid w:val="00197D1E"/>
    <w:rsid w:val="001A0BB4"/>
    <w:rsid w:val="001A3115"/>
    <w:rsid w:val="001A3CC7"/>
    <w:rsid w:val="001A5F0E"/>
    <w:rsid w:val="001A6CDF"/>
    <w:rsid w:val="001B19A0"/>
    <w:rsid w:val="001B3960"/>
    <w:rsid w:val="001B4418"/>
    <w:rsid w:val="001B5669"/>
    <w:rsid w:val="001B59EE"/>
    <w:rsid w:val="001B5B98"/>
    <w:rsid w:val="001B693F"/>
    <w:rsid w:val="001B7599"/>
    <w:rsid w:val="001B77B9"/>
    <w:rsid w:val="001C2535"/>
    <w:rsid w:val="001C2AB9"/>
    <w:rsid w:val="001C4A54"/>
    <w:rsid w:val="001D01EE"/>
    <w:rsid w:val="001D0DEF"/>
    <w:rsid w:val="001D1704"/>
    <w:rsid w:val="001D176B"/>
    <w:rsid w:val="001D182C"/>
    <w:rsid w:val="001D3E6C"/>
    <w:rsid w:val="001D46F3"/>
    <w:rsid w:val="001D574C"/>
    <w:rsid w:val="001D7165"/>
    <w:rsid w:val="001E0418"/>
    <w:rsid w:val="001E0AA3"/>
    <w:rsid w:val="001E2767"/>
    <w:rsid w:val="001E2B29"/>
    <w:rsid w:val="001E64A6"/>
    <w:rsid w:val="001F112F"/>
    <w:rsid w:val="001F11A0"/>
    <w:rsid w:val="001F3F12"/>
    <w:rsid w:val="001F4302"/>
    <w:rsid w:val="001F52B9"/>
    <w:rsid w:val="001F7D8C"/>
    <w:rsid w:val="00200395"/>
    <w:rsid w:val="00201431"/>
    <w:rsid w:val="00204963"/>
    <w:rsid w:val="0020544E"/>
    <w:rsid w:val="0020668C"/>
    <w:rsid w:val="00207A81"/>
    <w:rsid w:val="00207E58"/>
    <w:rsid w:val="00210641"/>
    <w:rsid w:val="00211086"/>
    <w:rsid w:val="0021334A"/>
    <w:rsid w:val="002133EC"/>
    <w:rsid w:val="00214F8F"/>
    <w:rsid w:val="002165B8"/>
    <w:rsid w:val="002226A6"/>
    <w:rsid w:val="00222B11"/>
    <w:rsid w:val="00222E64"/>
    <w:rsid w:val="002238E5"/>
    <w:rsid w:val="00223A07"/>
    <w:rsid w:val="00224191"/>
    <w:rsid w:val="002248E8"/>
    <w:rsid w:val="00226B19"/>
    <w:rsid w:val="00227F96"/>
    <w:rsid w:val="0023021E"/>
    <w:rsid w:val="0023076F"/>
    <w:rsid w:val="00231402"/>
    <w:rsid w:val="00232AF6"/>
    <w:rsid w:val="0023313B"/>
    <w:rsid w:val="002332EE"/>
    <w:rsid w:val="002347E2"/>
    <w:rsid w:val="00234F4A"/>
    <w:rsid w:val="002366D3"/>
    <w:rsid w:val="00237148"/>
    <w:rsid w:val="002378CD"/>
    <w:rsid w:val="00240114"/>
    <w:rsid w:val="002412B3"/>
    <w:rsid w:val="00241F67"/>
    <w:rsid w:val="00242E8D"/>
    <w:rsid w:val="00242F24"/>
    <w:rsid w:val="00242FAA"/>
    <w:rsid w:val="00243B7F"/>
    <w:rsid w:val="002457D5"/>
    <w:rsid w:val="002466F9"/>
    <w:rsid w:val="00253664"/>
    <w:rsid w:val="002539A4"/>
    <w:rsid w:val="002545C0"/>
    <w:rsid w:val="00256296"/>
    <w:rsid w:val="00260C5F"/>
    <w:rsid w:val="00264303"/>
    <w:rsid w:val="002647FE"/>
    <w:rsid w:val="00266F94"/>
    <w:rsid w:val="002705B6"/>
    <w:rsid w:val="002706B4"/>
    <w:rsid w:val="00277E38"/>
    <w:rsid w:val="00280703"/>
    <w:rsid w:val="0028092B"/>
    <w:rsid w:val="00281D11"/>
    <w:rsid w:val="002823E0"/>
    <w:rsid w:val="00282EDF"/>
    <w:rsid w:val="00283E6E"/>
    <w:rsid w:val="00283FAE"/>
    <w:rsid w:val="00287173"/>
    <w:rsid w:val="00287B0F"/>
    <w:rsid w:val="00290990"/>
    <w:rsid w:val="002935D2"/>
    <w:rsid w:val="002945B5"/>
    <w:rsid w:val="00294EDA"/>
    <w:rsid w:val="002A276F"/>
    <w:rsid w:val="002A4012"/>
    <w:rsid w:val="002A4FA0"/>
    <w:rsid w:val="002A62F8"/>
    <w:rsid w:val="002A69C4"/>
    <w:rsid w:val="002A78F1"/>
    <w:rsid w:val="002B10A1"/>
    <w:rsid w:val="002B2238"/>
    <w:rsid w:val="002B2D2D"/>
    <w:rsid w:val="002B4D05"/>
    <w:rsid w:val="002B50F2"/>
    <w:rsid w:val="002B669C"/>
    <w:rsid w:val="002C1888"/>
    <w:rsid w:val="002C32A0"/>
    <w:rsid w:val="002C44AD"/>
    <w:rsid w:val="002C4B53"/>
    <w:rsid w:val="002C6B2A"/>
    <w:rsid w:val="002C6B86"/>
    <w:rsid w:val="002C7629"/>
    <w:rsid w:val="002C7903"/>
    <w:rsid w:val="002D3570"/>
    <w:rsid w:val="002D3AD4"/>
    <w:rsid w:val="002D4882"/>
    <w:rsid w:val="002D48A7"/>
    <w:rsid w:val="002D575F"/>
    <w:rsid w:val="002D5D47"/>
    <w:rsid w:val="002D6ADA"/>
    <w:rsid w:val="002D764C"/>
    <w:rsid w:val="002E2091"/>
    <w:rsid w:val="002E2417"/>
    <w:rsid w:val="002E3B87"/>
    <w:rsid w:val="002E521A"/>
    <w:rsid w:val="002F04F9"/>
    <w:rsid w:val="002F0908"/>
    <w:rsid w:val="002F4B88"/>
    <w:rsid w:val="002F53D1"/>
    <w:rsid w:val="002F588F"/>
    <w:rsid w:val="002F7300"/>
    <w:rsid w:val="00302095"/>
    <w:rsid w:val="00303A8F"/>
    <w:rsid w:val="003063BA"/>
    <w:rsid w:val="00310143"/>
    <w:rsid w:val="00310E86"/>
    <w:rsid w:val="0031184E"/>
    <w:rsid w:val="003118D7"/>
    <w:rsid w:val="00312029"/>
    <w:rsid w:val="003129D8"/>
    <w:rsid w:val="00312C56"/>
    <w:rsid w:val="003133DC"/>
    <w:rsid w:val="00314A91"/>
    <w:rsid w:val="0032017B"/>
    <w:rsid w:val="003201FA"/>
    <w:rsid w:val="0032074F"/>
    <w:rsid w:val="00322288"/>
    <w:rsid w:val="00322313"/>
    <w:rsid w:val="00322680"/>
    <w:rsid w:val="00323F0F"/>
    <w:rsid w:val="0032492E"/>
    <w:rsid w:val="003250E6"/>
    <w:rsid w:val="00331F53"/>
    <w:rsid w:val="00332E52"/>
    <w:rsid w:val="00341A53"/>
    <w:rsid w:val="00343C03"/>
    <w:rsid w:val="00344B40"/>
    <w:rsid w:val="00347876"/>
    <w:rsid w:val="00354792"/>
    <w:rsid w:val="003553CD"/>
    <w:rsid w:val="00356D78"/>
    <w:rsid w:val="00357FCC"/>
    <w:rsid w:val="00365A95"/>
    <w:rsid w:val="003669F4"/>
    <w:rsid w:val="00366D82"/>
    <w:rsid w:val="00367029"/>
    <w:rsid w:val="00367B10"/>
    <w:rsid w:val="003707BD"/>
    <w:rsid w:val="0037103B"/>
    <w:rsid w:val="003716B7"/>
    <w:rsid w:val="0037275B"/>
    <w:rsid w:val="0037329F"/>
    <w:rsid w:val="00375246"/>
    <w:rsid w:val="00375E17"/>
    <w:rsid w:val="0037604D"/>
    <w:rsid w:val="003803CD"/>
    <w:rsid w:val="003803D9"/>
    <w:rsid w:val="003834A0"/>
    <w:rsid w:val="00384362"/>
    <w:rsid w:val="003849A1"/>
    <w:rsid w:val="00386306"/>
    <w:rsid w:val="003864D6"/>
    <w:rsid w:val="0038742A"/>
    <w:rsid w:val="00387BEC"/>
    <w:rsid w:val="00390929"/>
    <w:rsid w:val="003918D5"/>
    <w:rsid w:val="00393AB5"/>
    <w:rsid w:val="00394AB7"/>
    <w:rsid w:val="003951D6"/>
    <w:rsid w:val="003954FF"/>
    <w:rsid w:val="003960A3"/>
    <w:rsid w:val="003965A0"/>
    <w:rsid w:val="003A32CD"/>
    <w:rsid w:val="003A48AD"/>
    <w:rsid w:val="003A4E26"/>
    <w:rsid w:val="003A6271"/>
    <w:rsid w:val="003B2437"/>
    <w:rsid w:val="003B3AF0"/>
    <w:rsid w:val="003B5555"/>
    <w:rsid w:val="003B76F4"/>
    <w:rsid w:val="003C02BD"/>
    <w:rsid w:val="003C082C"/>
    <w:rsid w:val="003C53CE"/>
    <w:rsid w:val="003C5CB5"/>
    <w:rsid w:val="003C67F8"/>
    <w:rsid w:val="003C7D9A"/>
    <w:rsid w:val="003D0827"/>
    <w:rsid w:val="003D6C67"/>
    <w:rsid w:val="003D767D"/>
    <w:rsid w:val="003E3689"/>
    <w:rsid w:val="003E3EA9"/>
    <w:rsid w:val="003E3F05"/>
    <w:rsid w:val="003E4B4C"/>
    <w:rsid w:val="003E6D65"/>
    <w:rsid w:val="003F1742"/>
    <w:rsid w:val="003F38BE"/>
    <w:rsid w:val="003F5D7B"/>
    <w:rsid w:val="0040174B"/>
    <w:rsid w:val="00405F00"/>
    <w:rsid w:val="0040642C"/>
    <w:rsid w:val="00413C42"/>
    <w:rsid w:val="00415288"/>
    <w:rsid w:val="00415603"/>
    <w:rsid w:val="004157D3"/>
    <w:rsid w:val="0041660F"/>
    <w:rsid w:val="00420267"/>
    <w:rsid w:val="0042160F"/>
    <w:rsid w:val="004218B0"/>
    <w:rsid w:val="00422597"/>
    <w:rsid w:val="00423B22"/>
    <w:rsid w:val="004244CE"/>
    <w:rsid w:val="00425231"/>
    <w:rsid w:val="00426364"/>
    <w:rsid w:val="004326A1"/>
    <w:rsid w:val="00434928"/>
    <w:rsid w:val="00434B65"/>
    <w:rsid w:val="004369CC"/>
    <w:rsid w:val="004374C1"/>
    <w:rsid w:val="00441EDA"/>
    <w:rsid w:val="00442F10"/>
    <w:rsid w:val="004442BA"/>
    <w:rsid w:val="004456ED"/>
    <w:rsid w:val="0044601F"/>
    <w:rsid w:val="004461D2"/>
    <w:rsid w:val="00446BEC"/>
    <w:rsid w:val="00447A6C"/>
    <w:rsid w:val="00447DD5"/>
    <w:rsid w:val="00450781"/>
    <w:rsid w:val="00450900"/>
    <w:rsid w:val="004558E7"/>
    <w:rsid w:val="00455CEC"/>
    <w:rsid w:val="00456203"/>
    <w:rsid w:val="00456D91"/>
    <w:rsid w:val="004605DC"/>
    <w:rsid w:val="004607B9"/>
    <w:rsid w:val="00461E14"/>
    <w:rsid w:val="0046213A"/>
    <w:rsid w:val="0046216D"/>
    <w:rsid w:val="00462D26"/>
    <w:rsid w:val="00463C67"/>
    <w:rsid w:val="00465C38"/>
    <w:rsid w:val="00470571"/>
    <w:rsid w:val="0047175B"/>
    <w:rsid w:val="00471F85"/>
    <w:rsid w:val="00472EAA"/>
    <w:rsid w:val="00473CEC"/>
    <w:rsid w:val="004766AA"/>
    <w:rsid w:val="004804A2"/>
    <w:rsid w:val="00480630"/>
    <w:rsid w:val="004818C0"/>
    <w:rsid w:val="004854B9"/>
    <w:rsid w:val="004862A7"/>
    <w:rsid w:val="00486DD4"/>
    <w:rsid w:val="00490592"/>
    <w:rsid w:val="004907C1"/>
    <w:rsid w:val="00493503"/>
    <w:rsid w:val="00493BB7"/>
    <w:rsid w:val="00494CCA"/>
    <w:rsid w:val="00496F04"/>
    <w:rsid w:val="00497770"/>
    <w:rsid w:val="00497958"/>
    <w:rsid w:val="00497BD0"/>
    <w:rsid w:val="00497C8C"/>
    <w:rsid w:val="004A1614"/>
    <w:rsid w:val="004A3054"/>
    <w:rsid w:val="004A3841"/>
    <w:rsid w:val="004A4A46"/>
    <w:rsid w:val="004B0D73"/>
    <w:rsid w:val="004B1AEE"/>
    <w:rsid w:val="004B49F6"/>
    <w:rsid w:val="004B4ED0"/>
    <w:rsid w:val="004B4ED2"/>
    <w:rsid w:val="004B4F70"/>
    <w:rsid w:val="004B6665"/>
    <w:rsid w:val="004B70AC"/>
    <w:rsid w:val="004B7A7F"/>
    <w:rsid w:val="004C1378"/>
    <w:rsid w:val="004C23A8"/>
    <w:rsid w:val="004C3A5F"/>
    <w:rsid w:val="004C4883"/>
    <w:rsid w:val="004C58D9"/>
    <w:rsid w:val="004C63AB"/>
    <w:rsid w:val="004D1557"/>
    <w:rsid w:val="004D1F0D"/>
    <w:rsid w:val="004D2488"/>
    <w:rsid w:val="004D2D5C"/>
    <w:rsid w:val="004D2E59"/>
    <w:rsid w:val="004D3530"/>
    <w:rsid w:val="004D4A6E"/>
    <w:rsid w:val="004D718E"/>
    <w:rsid w:val="004E2A1B"/>
    <w:rsid w:val="004E54D0"/>
    <w:rsid w:val="004F1A64"/>
    <w:rsid w:val="004F1EF0"/>
    <w:rsid w:val="004F3A78"/>
    <w:rsid w:val="0050341B"/>
    <w:rsid w:val="0050473A"/>
    <w:rsid w:val="005079B7"/>
    <w:rsid w:val="00510680"/>
    <w:rsid w:val="00511AA5"/>
    <w:rsid w:val="00512862"/>
    <w:rsid w:val="00512E2B"/>
    <w:rsid w:val="00513DE6"/>
    <w:rsid w:val="00514001"/>
    <w:rsid w:val="0051503B"/>
    <w:rsid w:val="00520481"/>
    <w:rsid w:val="005216C1"/>
    <w:rsid w:val="00522BC0"/>
    <w:rsid w:val="00523365"/>
    <w:rsid w:val="0052384F"/>
    <w:rsid w:val="00525527"/>
    <w:rsid w:val="00530398"/>
    <w:rsid w:val="00530D85"/>
    <w:rsid w:val="00530EAB"/>
    <w:rsid w:val="0053137A"/>
    <w:rsid w:val="00532521"/>
    <w:rsid w:val="0053345C"/>
    <w:rsid w:val="00533626"/>
    <w:rsid w:val="00536F47"/>
    <w:rsid w:val="00537FBA"/>
    <w:rsid w:val="005434D2"/>
    <w:rsid w:val="00543F72"/>
    <w:rsid w:val="00544390"/>
    <w:rsid w:val="00546491"/>
    <w:rsid w:val="00547913"/>
    <w:rsid w:val="005501D5"/>
    <w:rsid w:val="00551D71"/>
    <w:rsid w:val="005520A8"/>
    <w:rsid w:val="0055263A"/>
    <w:rsid w:val="00552DD2"/>
    <w:rsid w:val="005554AE"/>
    <w:rsid w:val="00555F5F"/>
    <w:rsid w:val="00556E63"/>
    <w:rsid w:val="00557411"/>
    <w:rsid w:val="005574A4"/>
    <w:rsid w:val="005574C4"/>
    <w:rsid w:val="005602E1"/>
    <w:rsid w:val="0056236F"/>
    <w:rsid w:val="0056384B"/>
    <w:rsid w:val="00563979"/>
    <w:rsid w:val="00563BBF"/>
    <w:rsid w:val="00563BE3"/>
    <w:rsid w:val="00565956"/>
    <w:rsid w:val="00567DE7"/>
    <w:rsid w:val="005709CE"/>
    <w:rsid w:val="00571664"/>
    <w:rsid w:val="00571B35"/>
    <w:rsid w:val="00572B19"/>
    <w:rsid w:val="00573169"/>
    <w:rsid w:val="0057316B"/>
    <w:rsid w:val="00574727"/>
    <w:rsid w:val="00574849"/>
    <w:rsid w:val="00577A60"/>
    <w:rsid w:val="00580AB5"/>
    <w:rsid w:val="0058791C"/>
    <w:rsid w:val="00590B4B"/>
    <w:rsid w:val="005922DB"/>
    <w:rsid w:val="00594A4B"/>
    <w:rsid w:val="005964CB"/>
    <w:rsid w:val="00596CA3"/>
    <w:rsid w:val="00596D07"/>
    <w:rsid w:val="00596F61"/>
    <w:rsid w:val="005A0CC1"/>
    <w:rsid w:val="005A31BB"/>
    <w:rsid w:val="005A59C2"/>
    <w:rsid w:val="005B2C5F"/>
    <w:rsid w:val="005B3125"/>
    <w:rsid w:val="005B376A"/>
    <w:rsid w:val="005B3B99"/>
    <w:rsid w:val="005C0F8A"/>
    <w:rsid w:val="005C3CB0"/>
    <w:rsid w:val="005C3E25"/>
    <w:rsid w:val="005C4EC4"/>
    <w:rsid w:val="005D0370"/>
    <w:rsid w:val="005D42BF"/>
    <w:rsid w:val="005D5340"/>
    <w:rsid w:val="005D5B19"/>
    <w:rsid w:val="005D641C"/>
    <w:rsid w:val="005D763C"/>
    <w:rsid w:val="005D7B58"/>
    <w:rsid w:val="005E1F43"/>
    <w:rsid w:val="005E2059"/>
    <w:rsid w:val="005E5BED"/>
    <w:rsid w:val="005F0A7F"/>
    <w:rsid w:val="005F20B0"/>
    <w:rsid w:val="005F2F03"/>
    <w:rsid w:val="005F335C"/>
    <w:rsid w:val="005F3F3F"/>
    <w:rsid w:val="005F669D"/>
    <w:rsid w:val="005F771C"/>
    <w:rsid w:val="005F7D72"/>
    <w:rsid w:val="006009FF"/>
    <w:rsid w:val="00604A87"/>
    <w:rsid w:val="00604BA2"/>
    <w:rsid w:val="006119A7"/>
    <w:rsid w:val="00612BFD"/>
    <w:rsid w:val="00613A77"/>
    <w:rsid w:val="0062238A"/>
    <w:rsid w:val="0062381A"/>
    <w:rsid w:val="006238CF"/>
    <w:rsid w:val="006302D9"/>
    <w:rsid w:val="0063318E"/>
    <w:rsid w:val="006337A8"/>
    <w:rsid w:val="0063387A"/>
    <w:rsid w:val="00633CBB"/>
    <w:rsid w:val="006351E0"/>
    <w:rsid w:val="00635440"/>
    <w:rsid w:val="00635655"/>
    <w:rsid w:val="0064129F"/>
    <w:rsid w:val="0064132A"/>
    <w:rsid w:val="00641E07"/>
    <w:rsid w:val="00641FAD"/>
    <w:rsid w:val="00642D9D"/>
    <w:rsid w:val="0064374F"/>
    <w:rsid w:val="00644426"/>
    <w:rsid w:val="00644EE5"/>
    <w:rsid w:val="006461C0"/>
    <w:rsid w:val="00646213"/>
    <w:rsid w:val="00646241"/>
    <w:rsid w:val="00647C90"/>
    <w:rsid w:val="00652F55"/>
    <w:rsid w:val="00656FB2"/>
    <w:rsid w:val="00663CB0"/>
    <w:rsid w:val="006648C6"/>
    <w:rsid w:val="00664C6D"/>
    <w:rsid w:val="006700F4"/>
    <w:rsid w:val="00670CFD"/>
    <w:rsid w:val="00671B01"/>
    <w:rsid w:val="00672CB1"/>
    <w:rsid w:val="00673BE4"/>
    <w:rsid w:val="00674642"/>
    <w:rsid w:val="00674BDA"/>
    <w:rsid w:val="006750AF"/>
    <w:rsid w:val="006750C8"/>
    <w:rsid w:val="006750EF"/>
    <w:rsid w:val="00677D6B"/>
    <w:rsid w:val="0068116F"/>
    <w:rsid w:val="00682B35"/>
    <w:rsid w:val="00684CBF"/>
    <w:rsid w:val="00687ED9"/>
    <w:rsid w:val="00691980"/>
    <w:rsid w:val="00692B64"/>
    <w:rsid w:val="006948FC"/>
    <w:rsid w:val="00694E24"/>
    <w:rsid w:val="006955CD"/>
    <w:rsid w:val="006A0AB2"/>
    <w:rsid w:val="006A2417"/>
    <w:rsid w:val="006A2D74"/>
    <w:rsid w:val="006A34E9"/>
    <w:rsid w:val="006A3ABB"/>
    <w:rsid w:val="006A5098"/>
    <w:rsid w:val="006A7589"/>
    <w:rsid w:val="006B0702"/>
    <w:rsid w:val="006B2345"/>
    <w:rsid w:val="006B3ED6"/>
    <w:rsid w:val="006B47CC"/>
    <w:rsid w:val="006B48D4"/>
    <w:rsid w:val="006B7550"/>
    <w:rsid w:val="006C1B30"/>
    <w:rsid w:val="006C3713"/>
    <w:rsid w:val="006C41AC"/>
    <w:rsid w:val="006C5813"/>
    <w:rsid w:val="006C5A3D"/>
    <w:rsid w:val="006C61DD"/>
    <w:rsid w:val="006C6E00"/>
    <w:rsid w:val="006D17B2"/>
    <w:rsid w:val="006D420A"/>
    <w:rsid w:val="006D640F"/>
    <w:rsid w:val="006E3CB6"/>
    <w:rsid w:val="006E53B2"/>
    <w:rsid w:val="006E5897"/>
    <w:rsid w:val="006F203A"/>
    <w:rsid w:val="006F292A"/>
    <w:rsid w:val="006F56C4"/>
    <w:rsid w:val="00701E57"/>
    <w:rsid w:val="00702B01"/>
    <w:rsid w:val="00703825"/>
    <w:rsid w:val="00703B8F"/>
    <w:rsid w:val="007041EC"/>
    <w:rsid w:val="0070645A"/>
    <w:rsid w:val="007070DC"/>
    <w:rsid w:val="007106B6"/>
    <w:rsid w:val="00710AD9"/>
    <w:rsid w:val="00712F20"/>
    <w:rsid w:val="00713937"/>
    <w:rsid w:val="007141C4"/>
    <w:rsid w:val="00717A82"/>
    <w:rsid w:val="00717C6F"/>
    <w:rsid w:val="00720E99"/>
    <w:rsid w:val="007222D8"/>
    <w:rsid w:val="007226B5"/>
    <w:rsid w:val="007232FA"/>
    <w:rsid w:val="00723C4F"/>
    <w:rsid w:val="00723E3D"/>
    <w:rsid w:val="0072472B"/>
    <w:rsid w:val="007259F0"/>
    <w:rsid w:val="00726CED"/>
    <w:rsid w:val="00727707"/>
    <w:rsid w:val="0073012E"/>
    <w:rsid w:val="00732CA4"/>
    <w:rsid w:val="00732E6F"/>
    <w:rsid w:val="00733383"/>
    <w:rsid w:val="00733D3F"/>
    <w:rsid w:val="00736916"/>
    <w:rsid w:val="007409C3"/>
    <w:rsid w:val="0074101B"/>
    <w:rsid w:val="00743EC1"/>
    <w:rsid w:val="007447FB"/>
    <w:rsid w:val="007453DA"/>
    <w:rsid w:val="00746117"/>
    <w:rsid w:val="00746A79"/>
    <w:rsid w:val="007503D7"/>
    <w:rsid w:val="0075224E"/>
    <w:rsid w:val="00756CFA"/>
    <w:rsid w:val="0075715F"/>
    <w:rsid w:val="00763767"/>
    <w:rsid w:val="00763F11"/>
    <w:rsid w:val="00764379"/>
    <w:rsid w:val="00766236"/>
    <w:rsid w:val="00766F62"/>
    <w:rsid w:val="00770441"/>
    <w:rsid w:val="007709EC"/>
    <w:rsid w:val="00770D36"/>
    <w:rsid w:val="00770F08"/>
    <w:rsid w:val="00772C23"/>
    <w:rsid w:val="00772EAE"/>
    <w:rsid w:val="00773C1A"/>
    <w:rsid w:val="007748E2"/>
    <w:rsid w:val="0077518C"/>
    <w:rsid w:val="007762D5"/>
    <w:rsid w:val="007770B6"/>
    <w:rsid w:val="00780AE9"/>
    <w:rsid w:val="00780FD3"/>
    <w:rsid w:val="007811A1"/>
    <w:rsid w:val="00782B95"/>
    <w:rsid w:val="00782F7D"/>
    <w:rsid w:val="00784227"/>
    <w:rsid w:val="00790C1F"/>
    <w:rsid w:val="0079132B"/>
    <w:rsid w:val="007951F2"/>
    <w:rsid w:val="00795601"/>
    <w:rsid w:val="00796DDF"/>
    <w:rsid w:val="007A2642"/>
    <w:rsid w:val="007A5774"/>
    <w:rsid w:val="007B0BD5"/>
    <w:rsid w:val="007B1749"/>
    <w:rsid w:val="007B18EB"/>
    <w:rsid w:val="007B3D97"/>
    <w:rsid w:val="007B41E0"/>
    <w:rsid w:val="007B4847"/>
    <w:rsid w:val="007B700C"/>
    <w:rsid w:val="007B7CDA"/>
    <w:rsid w:val="007C093C"/>
    <w:rsid w:val="007C1C8A"/>
    <w:rsid w:val="007C2C8D"/>
    <w:rsid w:val="007C67C2"/>
    <w:rsid w:val="007D1593"/>
    <w:rsid w:val="007D4007"/>
    <w:rsid w:val="007D685D"/>
    <w:rsid w:val="007D7038"/>
    <w:rsid w:val="007E08D5"/>
    <w:rsid w:val="007E2ECA"/>
    <w:rsid w:val="007E31FC"/>
    <w:rsid w:val="007E320D"/>
    <w:rsid w:val="007E3E5C"/>
    <w:rsid w:val="007E407B"/>
    <w:rsid w:val="007E439A"/>
    <w:rsid w:val="007E48AC"/>
    <w:rsid w:val="007E658A"/>
    <w:rsid w:val="007E72CB"/>
    <w:rsid w:val="007F16A8"/>
    <w:rsid w:val="007F4082"/>
    <w:rsid w:val="00801EFB"/>
    <w:rsid w:val="0080224B"/>
    <w:rsid w:val="00804214"/>
    <w:rsid w:val="008109BB"/>
    <w:rsid w:val="00810BB6"/>
    <w:rsid w:val="0081120E"/>
    <w:rsid w:val="008119AF"/>
    <w:rsid w:val="008129B3"/>
    <w:rsid w:val="0081333F"/>
    <w:rsid w:val="0081377D"/>
    <w:rsid w:val="00813B6E"/>
    <w:rsid w:val="0081443B"/>
    <w:rsid w:val="00814707"/>
    <w:rsid w:val="00815860"/>
    <w:rsid w:val="0081653A"/>
    <w:rsid w:val="00817418"/>
    <w:rsid w:val="00820F98"/>
    <w:rsid w:val="00821241"/>
    <w:rsid w:val="00822C56"/>
    <w:rsid w:val="008240B2"/>
    <w:rsid w:val="008257BC"/>
    <w:rsid w:val="008258E9"/>
    <w:rsid w:val="00832FBF"/>
    <w:rsid w:val="0083365B"/>
    <w:rsid w:val="0083447D"/>
    <w:rsid w:val="00834B77"/>
    <w:rsid w:val="00834DC8"/>
    <w:rsid w:val="0083557D"/>
    <w:rsid w:val="00835606"/>
    <w:rsid w:val="008360C7"/>
    <w:rsid w:val="008365A3"/>
    <w:rsid w:val="008367F7"/>
    <w:rsid w:val="0083681A"/>
    <w:rsid w:val="00837A4E"/>
    <w:rsid w:val="008406C8"/>
    <w:rsid w:val="00840E4C"/>
    <w:rsid w:val="008420C3"/>
    <w:rsid w:val="00845338"/>
    <w:rsid w:val="0084730E"/>
    <w:rsid w:val="00847BE6"/>
    <w:rsid w:val="00852FF8"/>
    <w:rsid w:val="0085455D"/>
    <w:rsid w:val="00855FDA"/>
    <w:rsid w:val="008569E4"/>
    <w:rsid w:val="00857AB2"/>
    <w:rsid w:val="00857ABB"/>
    <w:rsid w:val="00857C24"/>
    <w:rsid w:val="00861EEF"/>
    <w:rsid w:val="00862D2F"/>
    <w:rsid w:val="008638CB"/>
    <w:rsid w:val="00863C0A"/>
    <w:rsid w:val="0086425B"/>
    <w:rsid w:val="008643A7"/>
    <w:rsid w:val="00864C1F"/>
    <w:rsid w:val="00864F49"/>
    <w:rsid w:val="0086702E"/>
    <w:rsid w:val="00870950"/>
    <w:rsid w:val="008709A1"/>
    <w:rsid w:val="00872701"/>
    <w:rsid w:val="008728C0"/>
    <w:rsid w:val="00872ED4"/>
    <w:rsid w:val="008776FF"/>
    <w:rsid w:val="008814E0"/>
    <w:rsid w:val="008823E2"/>
    <w:rsid w:val="00882437"/>
    <w:rsid w:val="008853A9"/>
    <w:rsid w:val="00885C10"/>
    <w:rsid w:val="008905A5"/>
    <w:rsid w:val="0089100A"/>
    <w:rsid w:val="00892711"/>
    <w:rsid w:val="0089357B"/>
    <w:rsid w:val="008939BD"/>
    <w:rsid w:val="008942F3"/>
    <w:rsid w:val="00894CC4"/>
    <w:rsid w:val="00897A33"/>
    <w:rsid w:val="008A002C"/>
    <w:rsid w:val="008A25F8"/>
    <w:rsid w:val="008A3D35"/>
    <w:rsid w:val="008A7284"/>
    <w:rsid w:val="008B1C65"/>
    <w:rsid w:val="008B1F2E"/>
    <w:rsid w:val="008B308E"/>
    <w:rsid w:val="008B4683"/>
    <w:rsid w:val="008C06E5"/>
    <w:rsid w:val="008C4803"/>
    <w:rsid w:val="008C697D"/>
    <w:rsid w:val="008D1543"/>
    <w:rsid w:val="008D2F16"/>
    <w:rsid w:val="008D54D9"/>
    <w:rsid w:val="008D701B"/>
    <w:rsid w:val="008E0CBF"/>
    <w:rsid w:val="008E2DF7"/>
    <w:rsid w:val="008E56A2"/>
    <w:rsid w:val="008E581D"/>
    <w:rsid w:val="008E5F36"/>
    <w:rsid w:val="008E7730"/>
    <w:rsid w:val="008E7A7B"/>
    <w:rsid w:val="008F1AE6"/>
    <w:rsid w:val="008F2DB1"/>
    <w:rsid w:val="008F3BE3"/>
    <w:rsid w:val="009001F8"/>
    <w:rsid w:val="009006C0"/>
    <w:rsid w:val="00902CA7"/>
    <w:rsid w:val="0090459E"/>
    <w:rsid w:val="00904A70"/>
    <w:rsid w:val="00905414"/>
    <w:rsid w:val="00905E90"/>
    <w:rsid w:val="009064AE"/>
    <w:rsid w:val="00912DE9"/>
    <w:rsid w:val="009136B0"/>
    <w:rsid w:val="0091755C"/>
    <w:rsid w:val="00920A5D"/>
    <w:rsid w:val="00922AA6"/>
    <w:rsid w:val="00922CCF"/>
    <w:rsid w:val="00922F89"/>
    <w:rsid w:val="00927235"/>
    <w:rsid w:val="009314E3"/>
    <w:rsid w:val="009316B1"/>
    <w:rsid w:val="009318A2"/>
    <w:rsid w:val="00932E21"/>
    <w:rsid w:val="00934EAD"/>
    <w:rsid w:val="009362ED"/>
    <w:rsid w:val="00937296"/>
    <w:rsid w:val="0093782E"/>
    <w:rsid w:val="0094090C"/>
    <w:rsid w:val="00943475"/>
    <w:rsid w:val="009434AB"/>
    <w:rsid w:val="0094365A"/>
    <w:rsid w:val="00945248"/>
    <w:rsid w:val="009452D7"/>
    <w:rsid w:val="0094536C"/>
    <w:rsid w:val="00945C49"/>
    <w:rsid w:val="009466AC"/>
    <w:rsid w:val="00950148"/>
    <w:rsid w:val="009502E7"/>
    <w:rsid w:val="009503F1"/>
    <w:rsid w:val="009514B8"/>
    <w:rsid w:val="009517D7"/>
    <w:rsid w:val="009533B4"/>
    <w:rsid w:val="009552FB"/>
    <w:rsid w:val="009567F8"/>
    <w:rsid w:val="00961C91"/>
    <w:rsid w:val="00961E25"/>
    <w:rsid w:val="00963F17"/>
    <w:rsid w:val="00964310"/>
    <w:rsid w:val="009645FD"/>
    <w:rsid w:val="0096626A"/>
    <w:rsid w:val="00967F27"/>
    <w:rsid w:val="00970771"/>
    <w:rsid w:val="00975647"/>
    <w:rsid w:val="009778C9"/>
    <w:rsid w:val="00977B75"/>
    <w:rsid w:val="00980CA3"/>
    <w:rsid w:val="00980CEE"/>
    <w:rsid w:val="00981BAD"/>
    <w:rsid w:val="00981BE0"/>
    <w:rsid w:val="00983728"/>
    <w:rsid w:val="0098448A"/>
    <w:rsid w:val="00984E74"/>
    <w:rsid w:val="009927FE"/>
    <w:rsid w:val="00992A66"/>
    <w:rsid w:val="00993AF9"/>
    <w:rsid w:val="009946A2"/>
    <w:rsid w:val="00995686"/>
    <w:rsid w:val="00997DDF"/>
    <w:rsid w:val="009A0C65"/>
    <w:rsid w:val="009A64E9"/>
    <w:rsid w:val="009A72E5"/>
    <w:rsid w:val="009B107D"/>
    <w:rsid w:val="009B232E"/>
    <w:rsid w:val="009B3ED7"/>
    <w:rsid w:val="009B41E4"/>
    <w:rsid w:val="009B70FD"/>
    <w:rsid w:val="009C08D1"/>
    <w:rsid w:val="009C09CF"/>
    <w:rsid w:val="009C25BF"/>
    <w:rsid w:val="009C6934"/>
    <w:rsid w:val="009D14A3"/>
    <w:rsid w:val="009D2B3F"/>
    <w:rsid w:val="009D37DB"/>
    <w:rsid w:val="009D45F3"/>
    <w:rsid w:val="009D5986"/>
    <w:rsid w:val="009D5E58"/>
    <w:rsid w:val="009D6F04"/>
    <w:rsid w:val="009D7B4B"/>
    <w:rsid w:val="009E1A18"/>
    <w:rsid w:val="009E4821"/>
    <w:rsid w:val="009E4AE4"/>
    <w:rsid w:val="009E59A5"/>
    <w:rsid w:val="009E633F"/>
    <w:rsid w:val="009E6D80"/>
    <w:rsid w:val="009E6F25"/>
    <w:rsid w:val="009F0750"/>
    <w:rsid w:val="009F0A20"/>
    <w:rsid w:val="009F399A"/>
    <w:rsid w:val="009F4463"/>
    <w:rsid w:val="009F6928"/>
    <w:rsid w:val="009F6C5C"/>
    <w:rsid w:val="009F72DB"/>
    <w:rsid w:val="009F75CD"/>
    <w:rsid w:val="009F7759"/>
    <w:rsid w:val="00A01827"/>
    <w:rsid w:val="00A021DB"/>
    <w:rsid w:val="00A0223C"/>
    <w:rsid w:val="00A03892"/>
    <w:rsid w:val="00A05CAD"/>
    <w:rsid w:val="00A077BC"/>
    <w:rsid w:val="00A10DAC"/>
    <w:rsid w:val="00A13AD0"/>
    <w:rsid w:val="00A14912"/>
    <w:rsid w:val="00A157B9"/>
    <w:rsid w:val="00A24687"/>
    <w:rsid w:val="00A24872"/>
    <w:rsid w:val="00A255AF"/>
    <w:rsid w:val="00A3064A"/>
    <w:rsid w:val="00A32AB7"/>
    <w:rsid w:val="00A3382A"/>
    <w:rsid w:val="00A35791"/>
    <w:rsid w:val="00A364DC"/>
    <w:rsid w:val="00A405D3"/>
    <w:rsid w:val="00A41DE9"/>
    <w:rsid w:val="00A44538"/>
    <w:rsid w:val="00A451B7"/>
    <w:rsid w:val="00A46455"/>
    <w:rsid w:val="00A4737F"/>
    <w:rsid w:val="00A50D35"/>
    <w:rsid w:val="00A51A0F"/>
    <w:rsid w:val="00A52ACC"/>
    <w:rsid w:val="00A52EDF"/>
    <w:rsid w:val="00A53AD1"/>
    <w:rsid w:val="00A53E56"/>
    <w:rsid w:val="00A54E86"/>
    <w:rsid w:val="00A56520"/>
    <w:rsid w:val="00A56793"/>
    <w:rsid w:val="00A60AF9"/>
    <w:rsid w:val="00A61190"/>
    <w:rsid w:val="00A62BAC"/>
    <w:rsid w:val="00A6380D"/>
    <w:rsid w:val="00A64F41"/>
    <w:rsid w:val="00A720E3"/>
    <w:rsid w:val="00A72564"/>
    <w:rsid w:val="00A734C8"/>
    <w:rsid w:val="00A74366"/>
    <w:rsid w:val="00A76088"/>
    <w:rsid w:val="00A76232"/>
    <w:rsid w:val="00A767AE"/>
    <w:rsid w:val="00A77855"/>
    <w:rsid w:val="00A80650"/>
    <w:rsid w:val="00A82C7F"/>
    <w:rsid w:val="00A83A5D"/>
    <w:rsid w:val="00A83B8F"/>
    <w:rsid w:val="00A85623"/>
    <w:rsid w:val="00A86936"/>
    <w:rsid w:val="00A874FE"/>
    <w:rsid w:val="00A90726"/>
    <w:rsid w:val="00A91417"/>
    <w:rsid w:val="00A9472F"/>
    <w:rsid w:val="00A976C7"/>
    <w:rsid w:val="00AA09E7"/>
    <w:rsid w:val="00AA1907"/>
    <w:rsid w:val="00AA231D"/>
    <w:rsid w:val="00AA50AB"/>
    <w:rsid w:val="00AA5197"/>
    <w:rsid w:val="00AA662C"/>
    <w:rsid w:val="00AB069D"/>
    <w:rsid w:val="00AB0CAA"/>
    <w:rsid w:val="00AB2969"/>
    <w:rsid w:val="00AB3BD0"/>
    <w:rsid w:val="00AB43B6"/>
    <w:rsid w:val="00AB7A0A"/>
    <w:rsid w:val="00AC336C"/>
    <w:rsid w:val="00AC479E"/>
    <w:rsid w:val="00AC6BFE"/>
    <w:rsid w:val="00AC6FAD"/>
    <w:rsid w:val="00AD1EAE"/>
    <w:rsid w:val="00AE1777"/>
    <w:rsid w:val="00AE1A7F"/>
    <w:rsid w:val="00AE1EAA"/>
    <w:rsid w:val="00AE30D1"/>
    <w:rsid w:val="00AE4F51"/>
    <w:rsid w:val="00AE6516"/>
    <w:rsid w:val="00AE682A"/>
    <w:rsid w:val="00AE7D4F"/>
    <w:rsid w:val="00AF12E9"/>
    <w:rsid w:val="00AF182D"/>
    <w:rsid w:val="00AF3EEC"/>
    <w:rsid w:val="00AF6B18"/>
    <w:rsid w:val="00AF6C6A"/>
    <w:rsid w:val="00AF6F59"/>
    <w:rsid w:val="00AF6F6E"/>
    <w:rsid w:val="00AF7A24"/>
    <w:rsid w:val="00B00F68"/>
    <w:rsid w:val="00B05FEC"/>
    <w:rsid w:val="00B06171"/>
    <w:rsid w:val="00B11599"/>
    <w:rsid w:val="00B13478"/>
    <w:rsid w:val="00B13ECD"/>
    <w:rsid w:val="00B16C31"/>
    <w:rsid w:val="00B220DE"/>
    <w:rsid w:val="00B22569"/>
    <w:rsid w:val="00B22991"/>
    <w:rsid w:val="00B2383A"/>
    <w:rsid w:val="00B3067E"/>
    <w:rsid w:val="00B3090B"/>
    <w:rsid w:val="00B32511"/>
    <w:rsid w:val="00B32771"/>
    <w:rsid w:val="00B328E3"/>
    <w:rsid w:val="00B33273"/>
    <w:rsid w:val="00B403E2"/>
    <w:rsid w:val="00B43342"/>
    <w:rsid w:val="00B434A5"/>
    <w:rsid w:val="00B43B93"/>
    <w:rsid w:val="00B463DA"/>
    <w:rsid w:val="00B46E76"/>
    <w:rsid w:val="00B52154"/>
    <w:rsid w:val="00B60540"/>
    <w:rsid w:val="00B61DC2"/>
    <w:rsid w:val="00B62ACF"/>
    <w:rsid w:val="00B646B9"/>
    <w:rsid w:val="00B647E5"/>
    <w:rsid w:val="00B712A0"/>
    <w:rsid w:val="00B7197A"/>
    <w:rsid w:val="00B73099"/>
    <w:rsid w:val="00B766D9"/>
    <w:rsid w:val="00B77346"/>
    <w:rsid w:val="00B8621E"/>
    <w:rsid w:val="00B92DD6"/>
    <w:rsid w:val="00B92FDC"/>
    <w:rsid w:val="00B93CA4"/>
    <w:rsid w:val="00B9483C"/>
    <w:rsid w:val="00B9565E"/>
    <w:rsid w:val="00B962B4"/>
    <w:rsid w:val="00B96FAB"/>
    <w:rsid w:val="00BA1154"/>
    <w:rsid w:val="00BA2176"/>
    <w:rsid w:val="00BA2748"/>
    <w:rsid w:val="00BA29B7"/>
    <w:rsid w:val="00BA3667"/>
    <w:rsid w:val="00BA3DC7"/>
    <w:rsid w:val="00BA3F5D"/>
    <w:rsid w:val="00BA47A8"/>
    <w:rsid w:val="00BA567B"/>
    <w:rsid w:val="00BB03CE"/>
    <w:rsid w:val="00BB1847"/>
    <w:rsid w:val="00BB3504"/>
    <w:rsid w:val="00BB449B"/>
    <w:rsid w:val="00BB5131"/>
    <w:rsid w:val="00BB5153"/>
    <w:rsid w:val="00BB6FA9"/>
    <w:rsid w:val="00BC039E"/>
    <w:rsid w:val="00BC1372"/>
    <w:rsid w:val="00BC20AD"/>
    <w:rsid w:val="00BC2209"/>
    <w:rsid w:val="00BC7661"/>
    <w:rsid w:val="00BD235F"/>
    <w:rsid w:val="00BD2FA1"/>
    <w:rsid w:val="00BD4E29"/>
    <w:rsid w:val="00BD535D"/>
    <w:rsid w:val="00BD5940"/>
    <w:rsid w:val="00BD66AB"/>
    <w:rsid w:val="00BD7B1A"/>
    <w:rsid w:val="00BE2A5E"/>
    <w:rsid w:val="00BE3EE3"/>
    <w:rsid w:val="00BE4BA7"/>
    <w:rsid w:val="00BF0EAC"/>
    <w:rsid w:val="00BF2B27"/>
    <w:rsid w:val="00BF32FE"/>
    <w:rsid w:val="00BF5D9D"/>
    <w:rsid w:val="00BF6B62"/>
    <w:rsid w:val="00BF72EC"/>
    <w:rsid w:val="00C02AAE"/>
    <w:rsid w:val="00C02EAD"/>
    <w:rsid w:val="00C03337"/>
    <w:rsid w:val="00C0516B"/>
    <w:rsid w:val="00C071B7"/>
    <w:rsid w:val="00C10C6A"/>
    <w:rsid w:val="00C12C8B"/>
    <w:rsid w:val="00C139B8"/>
    <w:rsid w:val="00C14015"/>
    <w:rsid w:val="00C160EE"/>
    <w:rsid w:val="00C17818"/>
    <w:rsid w:val="00C2011F"/>
    <w:rsid w:val="00C20EE7"/>
    <w:rsid w:val="00C21933"/>
    <w:rsid w:val="00C228F3"/>
    <w:rsid w:val="00C23DD9"/>
    <w:rsid w:val="00C26671"/>
    <w:rsid w:val="00C26DBD"/>
    <w:rsid w:val="00C27109"/>
    <w:rsid w:val="00C31918"/>
    <w:rsid w:val="00C34121"/>
    <w:rsid w:val="00C34D0C"/>
    <w:rsid w:val="00C35E9F"/>
    <w:rsid w:val="00C36ED2"/>
    <w:rsid w:val="00C40A2F"/>
    <w:rsid w:val="00C40BD9"/>
    <w:rsid w:val="00C445CA"/>
    <w:rsid w:val="00C44774"/>
    <w:rsid w:val="00C463D7"/>
    <w:rsid w:val="00C465A9"/>
    <w:rsid w:val="00C5052A"/>
    <w:rsid w:val="00C50997"/>
    <w:rsid w:val="00C50E00"/>
    <w:rsid w:val="00C5231E"/>
    <w:rsid w:val="00C535EC"/>
    <w:rsid w:val="00C555B0"/>
    <w:rsid w:val="00C56DC7"/>
    <w:rsid w:val="00C57481"/>
    <w:rsid w:val="00C575FE"/>
    <w:rsid w:val="00C61199"/>
    <w:rsid w:val="00C62ED0"/>
    <w:rsid w:val="00C63767"/>
    <w:rsid w:val="00C6396B"/>
    <w:rsid w:val="00C64D74"/>
    <w:rsid w:val="00C668D3"/>
    <w:rsid w:val="00C673CF"/>
    <w:rsid w:val="00C709B4"/>
    <w:rsid w:val="00C72723"/>
    <w:rsid w:val="00C752D9"/>
    <w:rsid w:val="00C75771"/>
    <w:rsid w:val="00C75B17"/>
    <w:rsid w:val="00C837E0"/>
    <w:rsid w:val="00C838A7"/>
    <w:rsid w:val="00C83D61"/>
    <w:rsid w:val="00C91E78"/>
    <w:rsid w:val="00C9309E"/>
    <w:rsid w:val="00C9475A"/>
    <w:rsid w:val="00C94CEF"/>
    <w:rsid w:val="00C95627"/>
    <w:rsid w:val="00C960B6"/>
    <w:rsid w:val="00C960BE"/>
    <w:rsid w:val="00C97715"/>
    <w:rsid w:val="00CA01DF"/>
    <w:rsid w:val="00CA0D81"/>
    <w:rsid w:val="00CA15CE"/>
    <w:rsid w:val="00CA2B96"/>
    <w:rsid w:val="00CA505B"/>
    <w:rsid w:val="00CA53BC"/>
    <w:rsid w:val="00CA7497"/>
    <w:rsid w:val="00CA7C6F"/>
    <w:rsid w:val="00CB0345"/>
    <w:rsid w:val="00CB2A0F"/>
    <w:rsid w:val="00CB3B92"/>
    <w:rsid w:val="00CB5E79"/>
    <w:rsid w:val="00CB5ED0"/>
    <w:rsid w:val="00CC1356"/>
    <w:rsid w:val="00CC16D6"/>
    <w:rsid w:val="00CC3EE2"/>
    <w:rsid w:val="00CC505E"/>
    <w:rsid w:val="00CC534A"/>
    <w:rsid w:val="00CC57BE"/>
    <w:rsid w:val="00CC684F"/>
    <w:rsid w:val="00CC7286"/>
    <w:rsid w:val="00CD0BF8"/>
    <w:rsid w:val="00CD43B4"/>
    <w:rsid w:val="00CD5325"/>
    <w:rsid w:val="00CD543F"/>
    <w:rsid w:val="00CD585C"/>
    <w:rsid w:val="00CD62B9"/>
    <w:rsid w:val="00CD6521"/>
    <w:rsid w:val="00CD7390"/>
    <w:rsid w:val="00CD79F9"/>
    <w:rsid w:val="00CE582C"/>
    <w:rsid w:val="00CE5A3A"/>
    <w:rsid w:val="00CE6438"/>
    <w:rsid w:val="00CF0C6A"/>
    <w:rsid w:val="00CF2B55"/>
    <w:rsid w:val="00CF33E3"/>
    <w:rsid w:val="00CF404E"/>
    <w:rsid w:val="00CF5783"/>
    <w:rsid w:val="00CF773E"/>
    <w:rsid w:val="00CF78DE"/>
    <w:rsid w:val="00D015C4"/>
    <w:rsid w:val="00D01E24"/>
    <w:rsid w:val="00D037FE"/>
    <w:rsid w:val="00D03995"/>
    <w:rsid w:val="00D04DE0"/>
    <w:rsid w:val="00D05C20"/>
    <w:rsid w:val="00D06261"/>
    <w:rsid w:val="00D069A2"/>
    <w:rsid w:val="00D07D57"/>
    <w:rsid w:val="00D07E2A"/>
    <w:rsid w:val="00D118F5"/>
    <w:rsid w:val="00D1196D"/>
    <w:rsid w:val="00D12237"/>
    <w:rsid w:val="00D1354B"/>
    <w:rsid w:val="00D17040"/>
    <w:rsid w:val="00D1792D"/>
    <w:rsid w:val="00D21A12"/>
    <w:rsid w:val="00D226A9"/>
    <w:rsid w:val="00D23074"/>
    <w:rsid w:val="00D270BA"/>
    <w:rsid w:val="00D30B0E"/>
    <w:rsid w:val="00D30CE2"/>
    <w:rsid w:val="00D30D93"/>
    <w:rsid w:val="00D31980"/>
    <w:rsid w:val="00D326C8"/>
    <w:rsid w:val="00D34813"/>
    <w:rsid w:val="00D34C34"/>
    <w:rsid w:val="00D3544B"/>
    <w:rsid w:val="00D35E3C"/>
    <w:rsid w:val="00D36452"/>
    <w:rsid w:val="00D36F54"/>
    <w:rsid w:val="00D41BAF"/>
    <w:rsid w:val="00D42558"/>
    <w:rsid w:val="00D42BC0"/>
    <w:rsid w:val="00D438F9"/>
    <w:rsid w:val="00D45229"/>
    <w:rsid w:val="00D4786B"/>
    <w:rsid w:val="00D51695"/>
    <w:rsid w:val="00D53326"/>
    <w:rsid w:val="00D54E60"/>
    <w:rsid w:val="00D569B3"/>
    <w:rsid w:val="00D60F45"/>
    <w:rsid w:val="00D62315"/>
    <w:rsid w:val="00D62852"/>
    <w:rsid w:val="00D63938"/>
    <w:rsid w:val="00D65536"/>
    <w:rsid w:val="00D65A9C"/>
    <w:rsid w:val="00D67BC5"/>
    <w:rsid w:val="00D72381"/>
    <w:rsid w:val="00D75151"/>
    <w:rsid w:val="00D762F1"/>
    <w:rsid w:val="00D76B44"/>
    <w:rsid w:val="00D8440E"/>
    <w:rsid w:val="00D84A1A"/>
    <w:rsid w:val="00D86185"/>
    <w:rsid w:val="00D86F07"/>
    <w:rsid w:val="00D8715D"/>
    <w:rsid w:val="00D9033E"/>
    <w:rsid w:val="00D90A50"/>
    <w:rsid w:val="00D90BF4"/>
    <w:rsid w:val="00D90DAB"/>
    <w:rsid w:val="00D91851"/>
    <w:rsid w:val="00D91FEA"/>
    <w:rsid w:val="00DA25B5"/>
    <w:rsid w:val="00DA6E33"/>
    <w:rsid w:val="00DB49E5"/>
    <w:rsid w:val="00DB5CDC"/>
    <w:rsid w:val="00DB5CE1"/>
    <w:rsid w:val="00DB6FF9"/>
    <w:rsid w:val="00DB7A15"/>
    <w:rsid w:val="00DC0389"/>
    <w:rsid w:val="00DC3939"/>
    <w:rsid w:val="00DC4929"/>
    <w:rsid w:val="00DC72E2"/>
    <w:rsid w:val="00DD100E"/>
    <w:rsid w:val="00DD24E1"/>
    <w:rsid w:val="00DD4DEF"/>
    <w:rsid w:val="00DD73AE"/>
    <w:rsid w:val="00DE0025"/>
    <w:rsid w:val="00DE10F5"/>
    <w:rsid w:val="00DE11E5"/>
    <w:rsid w:val="00DE1625"/>
    <w:rsid w:val="00DE49AA"/>
    <w:rsid w:val="00DE5221"/>
    <w:rsid w:val="00DE59FE"/>
    <w:rsid w:val="00DE5BB4"/>
    <w:rsid w:val="00DF02D6"/>
    <w:rsid w:val="00DF1AB3"/>
    <w:rsid w:val="00DF3E56"/>
    <w:rsid w:val="00DF5F20"/>
    <w:rsid w:val="00E004FD"/>
    <w:rsid w:val="00E02C6A"/>
    <w:rsid w:val="00E06284"/>
    <w:rsid w:val="00E0628E"/>
    <w:rsid w:val="00E12AF6"/>
    <w:rsid w:val="00E13817"/>
    <w:rsid w:val="00E142DC"/>
    <w:rsid w:val="00E205DC"/>
    <w:rsid w:val="00E20BA6"/>
    <w:rsid w:val="00E24FCB"/>
    <w:rsid w:val="00E25DED"/>
    <w:rsid w:val="00E30C6C"/>
    <w:rsid w:val="00E32AA7"/>
    <w:rsid w:val="00E33D4A"/>
    <w:rsid w:val="00E33F77"/>
    <w:rsid w:val="00E344CA"/>
    <w:rsid w:val="00E3495C"/>
    <w:rsid w:val="00E34F69"/>
    <w:rsid w:val="00E352ED"/>
    <w:rsid w:val="00E35583"/>
    <w:rsid w:val="00E357BC"/>
    <w:rsid w:val="00E357F0"/>
    <w:rsid w:val="00E36952"/>
    <w:rsid w:val="00E37B11"/>
    <w:rsid w:val="00E40B80"/>
    <w:rsid w:val="00E42243"/>
    <w:rsid w:val="00E429BF"/>
    <w:rsid w:val="00E45CF4"/>
    <w:rsid w:val="00E45D88"/>
    <w:rsid w:val="00E4639A"/>
    <w:rsid w:val="00E47DDF"/>
    <w:rsid w:val="00E561A7"/>
    <w:rsid w:val="00E561E0"/>
    <w:rsid w:val="00E57113"/>
    <w:rsid w:val="00E572FC"/>
    <w:rsid w:val="00E60FD9"/>
    <w:rsid w:val="00E62DCB"/>
    <w:rsid w:val="00E62F90"/>
    <w:rsid w:val="00E63047"/>
    <w:rsid w:val="00E6471E"/>
    <w:rsid w:val="00E670A7"/>
    <w:rsid w:val="00E67A95"/>
    <w:rsid w:val="00E707DA"/>
    <w:rsid w:val="00E76F86"/>
    <w:rsid w:val="00E80338"/>
    <w:rsid w:val="00E81953"/>
    <w:rsid w:val="00E8283D"/>
    <w:rsid w:val="00E843C0"/>
    <w:rsid w:val="00E856FC"/>
    <w:rsid w:val="00E85F28"/>
    <w:rsid w:val="00E877FA"/>
    <w:rsid w:val="00E94A4F"/>
    <w:rsid w:val="00E96327"/>
    <w:rsid w:val="00EA106E"/>
    <w:rsid w:val="00EA1287"/>
    <w:rsid w:val="00EA24D9"/>
    <w:rsid w:val="00EA4772"/>
    <w:rsid w:val="00EA72C6"/>
    <w:rsid w:val="00EB10AD"/>
    <w:rsid w:val="00EB20D3"/>
    <w:rsid w:val="00EB20EF"/>
    <w:rsid w:val="00EB2231"/>
    <w:rsid w:val="00EB334E"/>
    <w:rsid w:val="00EB337E"/>
    <w:rsid w:val="00EB3907"/>
    <w:rsid w:val="00EB4B68"/>
    <w:rsid w:val="00EB51D9"/>
    <w:rsid w:val="00EB6A40"/>
    <w:rsid w:val="00EB6C58"/>
    <w:rsid w:val="00EB7735"/>
    <w:rsid w:val="00EC17C6"/>
    <w:rsid w:val="00EC1FBB"/>
    <w:rsid w:val="00EC2E44"/>
    <w:rsid w:val="00EC36AF"/>
    <w:rsid w:val="00EC36C3"/>
    <w:rsid w:val="00EC57A9"/>
    <w:rsid w:val="00EC6524"/>
    <w:rsid w:val="00ED0B14"/>
    <w:rsid w:val="00ED2729"/>
    <w:rsid w:val="00ED2ACF"/>
    <w:rsid w:val="00ED2F2E"/>
    <w:rsid w:val="00ED4CEC"/>
    <w:rsid w:val="00EE1E26"/>
    <w:rsid w:val="00EE1E9B"/>
    <w:rsid w:val="00EE38FF"/>
    <w:rsid w:val="00EE3B70"/>
    <w:rsid w:val="00EE48C7"/>
    <w:rsid w:val="00EE4B09"/>
    <w:rsid w:val="00EE6657"/>
    <w:rsid w:val="00EF063D"/>
    <w:rsid w:val="00EF0697"/>
    <w:rsid w:val="00EF3553"/>
    <w:rsid w:val="00EF3B3E"/>
    <w:rsid w:val="00EF40CD"/>
    <w:rsid w:val="00EF642E"/>
    <w:rsid w:val="00F00B73"/>
    <w:rsid w:val="00F03F29"/>
    <w:rsid w:val="00F048B4"/>
    <w:rsid w:val="00F054D8"/>
    <w:rsid w:val="00F07968"/>
    <w:rsid w:val="00F10301"/>
    <w:rsid w:val="00F11F5A"/>
    <w:rsid w:val="00F14AF4"/>
    <w:rsid w:val="00F163C7"/>
    <w:rsid w:val="00F1655B"/>
    <w:rsid w:val="00F2121C"/>
    <w:rsid w:val="00F23A6A"/>
    <w:rsid w:val="00F27453"/>
    <w:rsid w:val="00F302D1"/>
    <w:rsid w:val="00F33690"/>
    <w:rsid w:val="00F33BBA"/>
    <w:rsid w:val="00F34B9B"/>
    <w:rsid w:val="00F364F0"/>
    <w:rsid w:val="00F36909"/>
    <w:rsid w:val="00F40137"/>
    <w:rsid w:val="00F41CE0"/>
    <w:rsid w:val="00F42720"/>
    <w:rsid w:val="00F471A0"/>
    <w:rsid w:val="00F511A5"/>
    <w:rsid w:val="00F538F9"/>
    <w:rsid w:val="00F541F0"/>
    <w:rsid w:val="00F54C2E"/>
    <w:rsid w:val="00F561B1"/>
    <w:rsid w:val="00F5660B"/>
    <w:rsid w:val="00F60E00"/>
    <w:rsid w:val="00F611F9"/>
    <w:rsid w:val="00F620B2"/>
    <w:rsid w:val="00F62B79"/>
    <w:rsid w:val="00F63391"/>
    <w:rsid w:val="00F6405F"/>
    <w:rsid w:val="00F6447D"/>
    <w:rsid w:val="00F64B45"/>
    <w:rsid w:val="00F70A22"/>
    <w:rsid w:val="00F72368"/>
    <w:rsid w:val="00F725BC"/>
    <w:rsid w:val="00F729CF"/>
    <w:rsid w:val="00F72C50"/>
    <w:rsid w:val="00F76F8C"/>
    <w:rsid w:val="00F80E24"/>
    <w:rsid w:val="00F81186"/>
    <w:rsid w:val="00F83B9D"/>
    <w:rsid w:val="00F841A6"/>
    <w:rsid w:val="00F84753"/>
    <w:rsid w:val="00F849A2"/>
    <w:rsid w:val="00F85BBD"/>
    <w:rsid w:val="00F90B05"/>
    <w:rsid w:val="00F91F74"/>
    <w:rsid w:val="00F92A02"/>
    <w:rsid w:val="00F92CE0"/>
    <w:rsid w:val="00F94843"/>
    <w:rsid w:val="00F96364"/>
    <w:rsid w:val="00FA248C"/>
    <w:rsid w:val="00FA3178"/>
    <w:rsid w:val="00FA3E75"/>
    <w:rsid w:val="00FA4391"/>
    <w:rsid w:val="00FA541F"/>
    <w:rsid w:val="00FA6044"/>
    <w:rsid w:val="00FB06E8"/>
    <w:rsid w:val="00FB0D84"/>
    <w:rsid w:val="00FB27F2"/>
    <w:rsid w:val="00FB2F89"/>
    <w:rsid w:val="00FB3957"/>
    <w:rsid w:val="00FB4DB3"/>
    <w:rsid w:val="00FB4F27"/>
    <w:rsid w:val="00FB5B23"/>
    <w:rsid w:val="00FB779C"/>
    <w:rsid w:val="00FC1D5F"/>
    <w:rsid w:val="00FC3AD5"/>
    <w:rsid w:val="00FC529B"/>
    <w:rsid w:val="00FC5A61"/>
    <w:rsid w:val="00FC5AF2"/>
    <w:rsid w:val="00FD1E20"/>
    <w:rsid w:val="00FD2BE3"/>
    <w:rsid w:val="00FD3C87"/>
    <w:rsid w:val="00FD49FE"/>
    <w:rsid w:val="00FD4D47"/>
    <w:rsid w:val="00FD4EFC"/>
    <w:rsid w:val="00FD5140"/>
    <w:rsid w:val="00FE0A89"/>
    <w:rsid w:val="00FE1B99"/>
    <w:rsid w:val="00FE3555"/>
    <w:rsid w:val="00FE36B0"/>
    <w:rsid w:val="00FE4E9F"/>
    <w:rsid w:val="00FE50E3"/>
    <w:rsid w:val="00FE5761"/>
    <w:rsid w:val="00FE5A31"/>
    <w:rsid w:val="00FF1A46"/>
    <w:rsid w:val="00FF1CCD"/>
    <w:rsid w:val="00FF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04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character" w:customStyle="1" w:styleId="Bodytext2">
    <w:name w:val="Body text (2)_"/>
    <w:basedOn w:val="a0"/>
    <w:link w:val="Bodytext20"/>
    <w:rsid w:val="00F163C7"/>
    <w:rPr>
      <w:rFonts w:ascii="Times New Roman" w:eastAsia="Times New Roman" w:hAnsi="Times New Roman" w:cs="Times New Roman"/>
      <w:shd w:val="clear" w:color="auto" w:fill="FFFFFF"/>
    </w:rPr>
  </w:style>
  <w:style w:type="paragraph" w:customStyle="1" w:styleId="Bodytext20">
    <w:name w:val="Body text (2)"/>
    <w:basedOn w:val="a"/>
    <w:link w:val="Bodytext2"/>
    <w:rsid w:val="00F163C7"/>
    <w:pPr>
      <w:widowControl w:val="0"/>
      <w:shd w:val="clear" w:color="auto" w:fill="FFFFFF"/>
      <w:spacing w:before="240" w:after="0" w:line="274" w:lineRule="exact"/>
      <w:jc w:val="both"/>
    </w:pPr>
    <w:rPr>
      <w:rFonts w:ascii="Times New Roman" w:eastAsia="Times New Roman" w:hAnsi="Times New Roman" w:cs="Times New Roman"/>
    </w:rPr>
  </w:style>
  <w:style w:type="paragraph" w:customStyle="1" w:styleId="p11">
    <w:name w:val="p11"/>
    <w:basedOn w:val="a"/>
    <w:rsid w:val="005D037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1">
    <w:name w:val="Нет списка5"/>
    <w:next w:val="a2"/>
    <w:uiPriority w:val="99"/>
    <w:semiHidden/>
    <w:unhideWhenUsed/>
    <w:rsid w:val="000B02AF"/>
  </w:style>
  <w:style w:type="character" w:customStyle="1" w:styleId="110">
    <w:name w:val="Заголовок 1 Знак1"/>
    <w:rsid w:val="000B02AF"/>
    <w:rPr>
      <w:rFonts w:ascii="Arial" w:eastAsia="Times New Roman" w:hAnsi="Arial" w:cs="Times New Roman"/>
      <w:b/>
      <w:sz w:val="28"/>
      <w:szCs w:val="18"/>
      <w:lang w:val="x-none" w:eastAsia="ar-SA"/>
    </w:rPr>
  </w:style>
  <w:style w:type="character" w:customStyle="1" w:styleId="wmi-callto">
    <w:name w:val="wmi-callto"/>
    <w:basedOn w:val="a0"/>
    <w:rsid w:val="000B02AF"/>
  </w:style>
  <w:style w:type="character" w:customStyle="1" w:styleId="aff2">
    <w:name w:val="Гипертекстовая ссылка"/>
    <w:uiPriority w:val="99"/>
    <w:rsid w:val="000B02AF"/>
    <w:rPr>
      <w:b w:val="0"/>
      <w:bCs w:val="0"/>
      <w:color w:val="106BBE"/>
    </w:rPr>
  </w:style>
  <w:style w:type="paragraph" w:customStyle="1" w:styleId="210">
    <w:name w:val="Средняя сетка 21"/>
    <w:uiPriority w:val="1"/>
    <w:qFormat/>
    <w:rsid w:val="000B02AF"/>
    <w:pPr>
      <w:spacing w:after="0" w:line="240" w:lineRule="auto"/>
    </w:pPr>
    <w:rPr>
      <w:rFonts w:ascii="Calibri" w:eastAsia="Calibri" w:hAnsi="Calibri" w:cs="Times New Roman"/>
    </w:rPr>
  </w:style>
  <w:style w:type="paragraph" w:customStyle="1" w:styleId="xl81">
    <w:name w:val="xl81"/>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F29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F29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6F292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6F292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a"/>
    <w:uiPriority w:val="59"/>
    <w:rsid w:val="006E3CB6"/>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04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character" w:customStyle="1" w:styleId="Bodytext2">
    <w:name w:val="Body text (2)_"/>
    <w:basedOn w:val="a0"/>
    <w:link w:val="Bodytext20"/>
    <w:rsid w:val="00F163C7"/>
    <w:rPr>
      <w:rFonts w:ascii="Times New Roman" w:eastAsia="Times New Roman" w:hAnsi="Times New Roman" w:cs="Times New Roman"/>
      <w:shd w:val="clear" w:color="auto" w:fill="FFFFFF"/>
    </w:rPr>
  </w:style>
  <w:style w:type="paragraph" w:customStyle="1" w:styleId="Bodytext20">
    <w:name w:val="Body text (2)"/>
    <w:basedOn w:val="a"/>
    <w:link w:val="Bodytext2"/>
    <w:rsid w:val="00F163C7"/>
    <w:pPr>
      <w:widowControl w:val="0"/>
      <w:shd w:val="clear" w:color="auto" w:fill="FFFFFF"/>
      <w:spacing w:before="240" w:after="0" w:line="274" w:lineRule="exact"/>
      <w:jc w:val="both"/>
    </w:pPr>
    <w:rPr>
      <w:rFonts w:ascii="Times New Roman" w:eastAsia="Times New Roman" w:hAnsi="Times New Roman" w:cs="Times New Roman"/>
    </w:rPr>
  </w:style>
  <w:style w:type="paragraph" w:customStyle="1" w:styleId="p11">
    <w:name w:val="p11"/>
    <w:basedOn w:val="a"/>
    <w:rsid w:val="005D037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1">
    <w:name w:val="Нет списка5"/>
    <w:next w:val="a2"/>
    <w:uiPriority w:val="99"/>
    <w:semiHidden/>
    <w:unhideWhenUsed/>
    <w:rsid w:val="000B02AF"/>
  </w:style>
  <w:style w:type="character" w:customStyle="1" w:styleId="110">
    <w:name w:val="Заголовок 1 Знак1"/>
    <w:rsid w:val="000B02AF"/>
    <w:rPr>
      <w:rFonts w:ascii="Arial" w:eastAsia="Times New Roman" w:hAnsi="Arial" w:cs="Times New Roman"/>
      <w:b/>
      <w:sz w:val="28"/>
      <w:szCs w:val="18"/>
      <w:lang w:val="x-none" w:eastAsia="ar-SA"/>
    </w:rPr>
  </w:style>
  <w:style w:type="character" w:customStyle="1" w:styleId="wmi-callto">
    <w:name w:val="wmi-callto"/>
    <w:basedOn w:val="a0"/>
    <w:rsid w:val="000B02AF"/>
  </w:style>
  <w:style w:type="character" w:customStyle="1" w:styleId="aff2">
    <w:name w:val="Гипертекстовая ссылка"/>
    <w:uiPriority w:val="99"/>
    <w:rsid w:val="000B02AF"/>
    <w:rPr>
      <w:b w:val="0"/>
      <w:bCs w:val="0"/>
      <w:color w:val="106BBE"/>
    </w:rPr>
  </w:style>
  <w:style w:type="paragraph" w:customStyle="1" w:styleId="210">
    <w:name w:val="Средняя сетка 21"/>
    <w:uiPriority w:val="1"/>
    <w:qFormat/>
    <w:rsid w:val="000B02AF"/>
    <w:pPr>
      <w:spacing w:after="0" w:line="240" w:lineRule="auto"/>
    </w:pPr>
    <w:rPr>
      <w:rFonts w:ascii="Calibri" w:eastAsia="Calibri" w:hAnsi="Calibri" w:cs="Times New Roman"/>
    </w:rPr>
  </w:style>
  <w:style w:type="paragraph" w:customStyle="1" w:styleId="xl81">
    <w:name w:val="xl81"/>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F29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F29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6F292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6F292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a"/>
    <w:uiPriority w:val="59"/>
    <w:rsid w:val="006E3CB6"/>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498103">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420757346">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633559969">
      <w:bodyDiv w:val="1"/>
      <w:marLeft w:val="0"/>
      <w:marRight w:val="0"/>
      <w:marTop w:val="0"/>
      <w:marBottom w:val="0"/>
      <w:divBdr>
        <w:top w:val="none" w:sz="0" w:space="0" w:color="auto"/>
        <w:left w:val="none" w:sz="0" w:space="0" w:color="auto"/>
        <w:bottom w:val="none" w:sz="0" w:space="0" w:color="auto"/>
        <w:right w:val="none" w:sz="0" w:space="0" w:color="auto"/>
      </w:divBdr>
    </w:div>
    <w:div w:id="687100506">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50560">
      <w:bodyDiv w:val="1"/>
      <w:marLeft w:val="0"/>
      <w:marRight w:val="0"/>
      <w:marTop w:val="0"/>
      <w:marBottom w:val="0"/>
      <w:divBdr>
        <w:top w:val="none" w:sz="0" w:space="0" w:color="auto"/>
        <w:left w:val="none" w:sz="0" w:space="0" w:color="auto"/>
        <w:bottom w:val="none" w:sz="0" w:space="0" w:color="auto"/>
        <w:right w:val="none" w:sz="0" w:space="0" w:color="auto"/>
      </w:divBdr>
    </w:div>
    <w:div w:id="1033652585">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497843609">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38300240">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20545185">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z.lenobl.ru" TargetMode="External"/><Relationship Id="rId18" Type="http://schemas.openxmlformats.org/officeDocument/2006/relationships/hyperlink" Target="https://fkr.etp-ets.ru" TargetMode="External"/><Relationship Id="rId3" Type="http://schemas.openxmlformats.org/officeDocument/2006/relationships/styles" Target="styles.xml"/><Relationship Id="rId21" Type="http://schemas.openxmlformats.org/officeDocument/2006/relationships/hyperlink" Target="consultantplus://offline/ref=36BCA4C3B7D313B26D7174F88115B7031718F7C0042C6428D8651FF26EE3E7932A2F3EE36007C69543J9O" TargetMode="External"/><Relationship Id="rId7" Type="http://schemas.openxmlformats.org/officeDocument/2006/relationships/footnotes" Target="footnotes.xml"/><Relationship Id="rId12" Type="http://schemas.openxmlformats.org/officeDocument/2006/relationships/hyperlink" Target="https://fkr.etp-ets.ru" TargetMode="External"/><Relationship Id="rId17" Type="http://schemas.openxmlformats.org/officeDocument/2006/relationships/hyperlink" Target="http://gz.lenobl.ru" TargetMode="External"/><Relationship Id="rId2" Type="http://schemas.openxmlformats.org/officeDocument/2006/relationships/numbering" Target="numbering.xml"/><Relationship Id="rId16" Type="http://schemas.openxmlformats.org/officeDocument/2006/relationships/hyperlink" Target="http://gz.lenobl.ru" TargetMode="External"/><Relationship Id="rId20" Type="http://schemas.openxmlformats.org/officeDocument/2006/relationships/hyperlink" Target="https://fkr.etp-et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z.lenobl.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ky.eymz@gmail.com" TargetMode="Externa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mailto:es_anpilova@lenreg.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fkr.etp-ets.ru"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FE452808BD472BB8A7CE4B6ADBA947"/>
        <w:category>
          <w:name w:val="Общие"/>
          <w:gallery w:val="placeholder"/>
        </w:category>
        <w:types>
          <w:type w:val="bbPlcHdr"/>
        </w:types>
        <w:behaviors>
          <w:behavior w:val="content"/>
        </w:behaviors>
        <w:guid w:val="{6A180DD4-0BEC-4A19-8FEE-931B565EC3E5}"/>
      </w:docPartPr>
      <w:docPartBody>
        <w:p w:rsidR="00E25918" w:rsidRDefault="00177E8F" w:rsidP="00177E8F">
          <w:pPr>
            <w:pStyle w:val="34FE452808BD472BB8A7CE4B6ADBA947"/>
          </w:pPr>
          <w:r w:rsidRPr="002F2E6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charset w:val="00"/>
    <w:family w:val="auto"/>
    <w:pitch w:val="variable"/>
  </w:font>
  <w:font w:name="Lohit Hindi">
    <w:altName w:val="MS Mincho"/>
    <w:charset w:val="80"/>
    <w:family w:val="auto"/>
    <w:pitch w:val="variable"/>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8F"/>
    <w:rsid w:val="001221D8"/>
    <w:rsid w:val="00177E8F"/>
    <w:rsid w:val="00236558"/>
    <w:rsid w:val="00314194"/>
    <w:rsid w:val="00447B1C"/>
    <w:rsid w:val="0050519A"/>
    <w:rsid w:val="00633F91"/>
    <w:rsid w:val="006E3CC3"/>
    <w:rsid w:val="007A7A68"/>
    <w:rsid w:val="008A4017"/>
    <w:rsid w:val="009F4BB2"/>
    <w:rsid w:val="00C50F66"/>
    <w:rsid w:val="00E137D5"/>
    <w:rsid w:val="00E2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7E8F"/>
    <w:rPr>
      <w:color w:val="808080"/>
    </w:rPr>
  </w:style>
  <w:style w:type="paragraph" w:customStyle="1" w:styleId="34FE452808BD472BB8A7CE4B6ADBA947">
    <w:name w:val="34FE452808BD472BB8A7CE4B6ADBA947"/>
    <w:rsid w:val="00177E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7E8F"/>
    <w:rPr>
      <w:color w:val="808080"/>
    </w:rPr>
  </w:style>
  <w:style w:type="paragraph" w:customStyle="1" w:styleId="34FE452808BD472BB8A7CE4B6ADBA947">
    <w:name w:val="34FE452808BD472BB8A7CE4B6ADBA947"/>
    <w:rsid w:val="00177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4E40-97F6-401B-AE70-ED996622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16564</Words>
  <Characters>94417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Виктория Владимировна Миняева</cp:lastModifiedBy>
  <cp:revision>11</cp:revision>
  <cp:lastPrinted>2017-07-19T17:02:00Z</cp:lastPrinted>
  <dcterms:created xsi:type="dcterms:W3CDTF">2017-10-13T15:50:00Z</dcterms:created>
  <dcterms:modified xsi:type="dcterms:W3CDTF">2017-10-19T11:13:00Z</dcterms:modified>
</cp:coreProperties>
</file>