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49A" w:rsidRPr="00FB749A" w:rsidRDefault="00FB749A" w:rsidP="00FB74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изменении извещения</w:t>
      </w:r>
    </w:p>
    <w:p w:rsidR="00FB749A" w:rsidRPr="00FB749A" w:rsidRDefault="00FB749A" w:rsidP="00FB74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49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описание вносимых изменений</w:t>
      </w:r>
    </w:p>
    <w:p w:rsidR="00FB749A" w:rsidRPr="00FB749A" w:rsidRDefault="00FB749A" w:rsidP="00FB74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 в документацию об электронном аукционе.</w:t>
      </w:r>
      <w:r w:rsidRPr="00FB749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1in;height:18.15pt" o:ole="">
            <v:imagedata r:id="rId6" o:title=""/>
          </v:shape>
          <w:control r:id="rId7" w:name="DefaultOcxName" w:shapeid="_x0000_i1038"/>
        </w:object>
      </w:r>
    </w:p>
    <w:p w:rsidR="00FB749A" w:rsidRPr="00FB749A" w:rsidRDefault="00FB749A" w:rsidP="00FB74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4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внесения изменений в извещение</w:t>
      </w:r>
    </w:p>
    <w:p w:rsidR="00FB749A" w:rsidRPr="00FB749A" w:rsidRDefault="00FB749A" w:rsidP="00FB74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 по решению Заказчика.</w:t>
      </w:r>
      <w:r w:rsidRPr="00FB749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1" type="#_x0000_t75" style="width:1in;height:18.15pt" o:ole="">
            <v:imagedata r:id="rId6" o:title=""/>
          </v:shape>
          <w:control r:id="rId8" w:name="DefaultOcxName1" w:shapeid="_x0000_i1041"/>
        </w:object>
      </w:r>
    </w:p>
    <w:p w:rsidR="00FB749A" w:rsidRPr="00FB749A" w:rsidRDefault="00FB749A" w:rsidP="00FB74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и время внесения изменений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749A">
        <w:rPr>
          <w:rFonts w:ascii="Times New Roman" w:eastAsia="Times New Roman" w:hAnsi="Times New Roman" w:cs="Times New Roman"/>
          <w:sz w:val="24"/>
          <w:szCs w:val="24"/>
          <w:lang w:eastAsia="ru-RU"/>
        </w:rPr>
        <w:t>19.10.2017 14:41 (MSK+00:00)</w:t>
      </w:r>
      <w:r w:rsidRPr="00FB749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4" type="#_x0000_t75" style="width:1in;height:18.15pt" o:ole="">
            <v:imagedata r:id="rId9" o:title=""/>
          </v:shape>
          <w:control r:id="rId10" w:name="DefaultOcxName2" w:shapeid="_x0000_i1044"/>
        </w:object>
      </w:r>
    </w:p>
    <w:p w:rsidR="00FB749A" w:rsidRPr="00FB749A" w:rsidRDefault="00FB749A" w:rsidP="00FB74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49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7" type="#_x0000_t75" style="width:1in;height:18.15pt" o:ole="">
            <v:imagedata r:id="rId11" o:title=""/>
          </v:shape>
          <w:control r:id="rId12" w:name="DefaultOcxName3" w:shapeid="_x0000_i1047"/>
        </w:object>
      </w:r>
      <w:r w:rsidRPr="00FB749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50" type="#_x0000_t75" style="width:1in;height:18.15pt" o:ole="">
            <v:imagedata r:id="rId13" o:title=""/>
          </v:shape>
          <w:control r:id="rId14" w:name="DefaultOcxName4" w:shapeid="_x0000_i1050"/>
        </w:object>
      </w:r>
    </w:p>
    <w:p w:rsidR="00FB749A" w:rsidRPr="00FB749A" w:rsidRDefault="00FB749A" w:rsidP="00FB74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редакции извещения</w:t>
      </w:r>
    </w:p>
    <w:p w:rsidR="00FB749A" w:rsidRPr="00FB749A" w:rsidRDefault="00FB749A" w:rsidP="00FB74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749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B749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53" type="#_x0000_t75" style="width:1in;height:18.15pt" o:ole="">
            <v:imagedata r:id="rId15" o:title=""/>
          </v:shape>
          <w:control r:id="rId16" w:name="DefaultOcxName5" w:shapeid="_x0000_i1053"/>
        </w:object>
      </w:r>
    </w:p>
    <w:p w:rsidR="00FB749A" w:rsidRPr="00FB749A" w:rsidRDefault="00FB749A" w:rsidP="00FB74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4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размещения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749A">
        <w:rPr>
          <w:rFonts w:ascii="Times New Roman" w:eastAsia="Times New Roman" w:hAnsi="Times New Roman" w:cs="Times New Roman"/>
          <w:sz w:val="24"/>
          <w:szCs w:val="24"/>
          <w:lang w:eastAsia="ru-RU"/>
        </w:rPr>
        <w:t>04.10.2017 17:08 (MSK+00:00)</w:t>
      </w:r>
    </w:p>
    <w:p w:rsidR="000F24CD" w:rsidRDefault="000F24CD" w:rsidP="000F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24CD" w:rsidRPr="000F24CD" w:rsidRDefault="000F24CD" w:rsidP="000F24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4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закупке</w:t>
      </w:r>
    </w:p>
    <w:p w:rsidR="000F24CD" w:rsidRPr="000F24CD" w:rsidRDefault="000F24CD" w:rsidP="000F24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24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Идентификационный номер электронного аукциона</w:t>
      </w:r>
    </w:p>
    <w:p w:rsidR="000F24CD" w:rsidRPr="000F24CD" w:rsidRDefault="000F24CD" w:rsidP="000F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4CD">
        <w:rPr>
          <w:rFonts w:ascii="Times New Roman" w:eastAsia="Times New Roman" w:hAnsi="Times New Roman" w:cs="Times New Roman"/>
          <w:sz w:val="24"/>
          <w:szCs w:val="24"/>
          <w:lang w:eastAsia="ru-RU"/>
        </w:rPr>
        <w:t>ЭАКР470000000649065</w:t>
      </w:r>
      <w:bookmarkStart w:id="0" w:name="_GoBack"/>
      <w:bookmarkEnd w:id="0"/>
    </w:p>
    <w:p w:rsid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закупки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оценке технического состояния и проектированию капитального ремонта общего имущества многоквартирного дома, являющегося объектом культурного наследия, расположенного на территории Выборгского муниципального района Ленинградской области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сайта оператора электронной площадки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https://www.etp-ets.ru</w:t>
      </w:r>
    </w:p>
    <w:p w:rsid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организаторе закупки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организации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предприятие Ленинградской области "Фонд имущества Ленинградской области"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4703126082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1124703000487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470301001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191311, Ленинградская </w:t>
      </w:r>
      <w:proofErr w:type="spellStart"/>
      <w:proofErr w:type="gramStart"/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proofErr w:type="gramEnd"/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Санкт-Петербург, ул. Смольного, 3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es_anpilova@lenreg.ru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749A" w:rsidRPr="00FB749A">
        <w:rPr>
          <w:rFonts w:ascii="Times New Roman" w:eastAsia="Times New Roman" w:hAnsi="Times New Roman" w:cs="Times New Roman"/>
          <w:sz w:val="24"/>
          <w:szCs w:val="24"/>
          <w:lang w:eastAsia="ru-RU"/>
        </w:rPr>
        <w:t>+7(812)400-24-81</w:t>
      </w:r>
    </w:p>
    <w:p w:rsid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заказчике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наименование заказчика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"Выборгский район" Ленинградской области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4704063710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ОГРН1054700191391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470401001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Федерация, 188800, Ленинградская обл., г. Выборг, ул. Советская, 12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  <w:proofErr w:type="gramStart"/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mky</w:t>
      </w:r>
      <w:proofErr w:type="gramEnd"/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.eymz@gmail.com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</w:t>
      </w:r>
      <w:r w:rsidR="00FB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749A" w:rsidRPr="00FB749A">
        <w:rPr>
          <w:rFonts w:ascii="Times New Roman" w:eastAsia="Times New Roman" w:hAnsi="Times New Roman" w:cs="Times New Roman"/>
          <w:sz w:val="24"/>
          <w:szCs w:val="24"/>
          <w:lang w:eastAsia="ru-RU"/>
        </w:rPr>
        <w:t>+7(813)782-05-19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сайт, на котором размещена документация о проведении электронного аукциона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https://www.etp-ets.ru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проведения закупки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окончания срока подачи заявок</w:t>
      </w:r>
    </w:p>
    <w:p w:rsidR="00B32873" w:rsidRPr="00B32873" w:rsidRDefault="00FB749A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07.11</w:t>
      </w:r>
      <w:r w:rsidR="00B32873"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09:00 (MSK+00:00) 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окончания рассмотрения заявок</w:t>
      </w:r>
    </w:p>
    <w:p w:rsidR="00B32873" w:rsidRPr="00B32873" w:rsidRDefault="00FB749A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08.11</w:t>
      </w:r>
      <w:r w:rsidR="00B32873"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электронного аукциона</w:t>
      </w:r>
    </w:p>
    <w:p w:rsidR="00B32873" w:rsidRPr="00B32873" w:rsidRDefault="00FB749A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13.11</w:t>
      </w:r>
      <w:r w:rsidR="00B32873"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32873"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32873"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(MSK+00:00) </w:t>
      </w:r>
    </w:p>
    <w:p w:rsid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выполнения работ (услуг)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 (оказания услуг)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Ленинградская область, г. Выборг, пр. Ленина, д. 12-10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 (оказания услуг)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выполнения работ: в соответствии со статьей 3 Проекта договора. Срок выполнения работ</w:t>
      </w:r>
      <w:proofErr w:type="gramStart"/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–– </w:t>
      </w:r>
      <w:proofErr w:type="gramEnd"/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графиком выполнения работ, но не более 60 (шестидесяти) календарных дней. 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 выполненных работ (оказанных услуг)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 за фактически выполненные виды Работ производится Заказчиком путем перечисления денежных средств на расчетный счет Исполнителя, в течение 15 (пятнадцати) рабочих дней с момента подписания акта о приемке выполненных работ по форме КС-2 на вид работ по многоквартирному дому, согласованного всеми членами Комиссии, справки о стоимости выполненных работ и затрат по форме КС-3, и получения Заказчиком выставленного Исполнителем счета и</w:t>
      </w:r>
      <w:proofErr w:type="gramEnd"/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счета-фактуры (для лиц, являющихся плательщиком НДС), согласно сметной документации с учетом понижающего коэффициента. </w:t>
      </w:r>
    </w:p>
    <w:p w:rsid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цена и размер обеспечения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договора, руб.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6 200 369.00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участие, </w:t>
      </w:r>
      <w:proofErr w:type="spellStart"/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310 018.45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на участие, %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5.00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обязательств по договору, </w:t>
      </w:r>
      <w:proofErr w:type="spellStart"/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1 860 110.70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обязательств по договору, %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30.00</w:t>
      </w:r>
    </w:p>
    <w:p w:rsid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электронного аукциона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и (или) выполнение работ по оценке технического состояния,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выявленными объектами культурного наследия, в том числе на ремонт (замену) лифтового оборудования</w:t>
      </w:r>
    </w:p>
    <w:p w:rsid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информация</w:t>
      </w:r>
    </w:p>
    <w:p w:rsidR="00B32873" w:rsidRP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в информационно-телекоммуникационной сети «Интернет», на котором размещено Извещение о проведении электронного аукциона, http://gz.lenobl.ru. Условия договора об оказании услуг содержатся в проекте договора, являющемся неотъемлемой частью документации об электронном аукционе. Величина снижения начальной (максимальной) цены договора - от 0,5 процента до 5 процентов начальной (максимальной) цены договора. </w:t>
      </w:r>
    </w:p>
    <w:p w:rsidR="00B32873" w:rsidRDefault="00B32873" w:rsidP="00B32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8"/>
        <w:gridCol w:w="81"/>
      </w:tblGrid>
      <w:tr w:rsidR="00B32873" w:rsidRPr="00B32873" w:rsidTr="00B3287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32873" w:rsidRPr="00B32873" w:rsidRDefault="00B32873" w:rsidP="00B32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документа</w:t>
            </w:r>
          </w:p>
        </w:tc>
        <w:tc>
          <w:tcPr>
            <w:tcW w:w="0" w:type="auto"/>
            <w:vAlign w:val="center"/>
          </w:tcPr>
          <w:p w:rsidR="00B32873" w:rsidRPr="00B32873" w:rsidRDefault="00B32873" w:rsidP="00B32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32873" w:rsidRPr="00B32873" w:rsidTr="00B328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2873" w:rsidRPr="00B32873" w:rsidRDefault="00B32873" w:rsidP="00B32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об электронном аукционе</w:t>
            </w:r>
          </w:p>
        </w:tc>
        <w:tc>
          <w:tcPr>
            <w:tcW w:w="0" w:type="auto"/>
            <w:vAlign w:val="center"/>
          </w:tcPr>
          <w:p w:rsidR="00B32873" w:rsidRPr="00B32873" w:rsidRDefault="00B32873" w:rsidP="00B32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873" w:rsidRPr="00B32873" w:rsidTr="00B328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2873" w:rsidRPr="00B32873" w:rsidRDefault="00B32873" w:rsidP="00B32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выполнения работ</w:t>
            </w:r>
          </w:p>
        </w:tc>
        <w:tc>
          <w:tcPr>
            <w:tcW w:w="0" w:type="auto"/>
            <w:vAlign w:val="center"/>
          </w:tcPr>
          <w:p w:rsidR="00B32873" w:rsidRPr="00B32873" w:rsidRDefault="00B32873" w:rsidP="00B32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873" w:rsidRPr="00B32873" w:rsidTr="00B328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2873" w:rsidRPr="00B32873" w:rsidRDefault="00B32873" w:rsidP="00B32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на проектирование</w:t>
            </w:r>
          </w:p>
        </w:tc>
        <w:tc>
          <w:tcPr>
            <w:tcW w:w="0" w:type="auto"/>
            <w:vAlign w:val="center"/>
          </w:tcPr>
          <w:p w:rsidR="00B32873" w:rsidRPr="00B32873" w:rsidRDefault="00B32873" w:rsidP="00B32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873" w:rsidRPr="00B32873" w:rsidTr="00B328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2873" w:rsidRPr="00B32873" w:rsidRDefault="00B32873" w:rsidP="00B32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</w:t>
            </w:r>
          </w:p>
        </w:tc>
        <w:tc>
          <w:tcPr>
            <w:tcW w:w="0" w:type="auto"/>
            <w:vAlign w:val="center"/>
          </w:tcPr>
          <w:p w:rsidR="00B32873" w:rsidRPr="00B32873" w:rsidRDefault="00B32873" w:rsidP="00B32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873" w:rsidRPr="00B32873" w:rsidTr="00B328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2873" w:rsidRPr="00B32873" w:rsidRDefault="00B32873" w:rsidP="00B32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0" w:type="auto"/>
            <w:vAlign w:val="center"/>
          </w:tcPr>
          <w:p w:rsidR="00B32873" w:rsidRPr="00B32873" w:rsidRDefault="00B32873" w:rsidP="00B328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1C70" w:rsidRDefault="00351C70" w:rsidP="00B32873">
      <w:pPr>
        <w:jc w:val="both"/>
      </w:pPr>
    </w:p>
    <w:sectPr w:rsidR="00351C70" w:rsidSect="00B32873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207"/>
    <w:rsid w:val="000F24CD"/>
    <w:rsid w:val="00351C70"/>
    <w:rsid w:val="003E7207"/>
    <w:rsid w:val="0088056A"/>
    <w:rsid w:val="00B32873"/>
    <w:rsid w:val="00FB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6A"/>
  </w:style>
  <w:style w:type="paragraph" w:styleId="1">
    <w:name w:val="heading 1"/>
    <w:basedOn w:val="a"/>
    <w:next w:val="a"/>
    <w:link w:val="10"/>
    <w:qFormat/>
    <w:rsid w:val="0088056A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8056A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056A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05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056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 текст"/>
    <w:basedOn w:val="3"/>
    <w:link w:val="a4"/>
    <w:qFormat/>
    <w:rsid w:val="0088056A"/>
    <w:pPr>
      <w:tabs>
        <w:tab w:val="left" w:pos="1134"/>
      </w:tabs>
      <w:ind w:firstLine="0"/>
    </w:pPr>
  </w:style>
  <w:style w:type="character" w:customStyle="1" w:styleId="a4">
    <w:name w:val="Нумерованный текст Знак"/>
    <w:link w:val="a3"/>
    <w:rsid w:val="0088056A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88056A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10">
    <w:name w:val="Заголовок 1 Знак"/>
    <w:basedOn w:val="a0"/>
    <w:link w:val="1"/>
    <w:rsid w:val="0088056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88056A"/>
    <w:rPr>
      <w:rFonts w:ascii="Times New Roman" w:eastAsiaTheme="majorEastAsia" w:hAnsi="Times New Roman" w:cstheme="majorBidi"/>
      <w:sz w:val="28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805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056A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5">
    <w:name w:val="Strong"/>
    <w:uiPriority w:val="22"/>
    <w:qFormat/>
    <w:rsid w:val="0088056A"/>
    <w:rPr>
      <w:rFonts w:cs="Times New Roman"/>
      <w:b/>
      <w:bCs/>
    </w:rPr>
  </w:style>
  <w:style w:type="paragraph" w:styleId="a6">
    <w:name w:val="No Spacing"/>
    <w:uiPriority w:val="1"/>
    <w:qFormat/>
    <w:rsid w:val="00880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8056A"/>
    <w:pPr>
      <w:ind w:left="720"/>
      <w:contextualSpacing/>
    </w:pPr>
  </w:style>
  <w:style w:type="paragraph" w:customStyle="1" w:styleId="upload-filename">
    <w:name w:val="upload-filename"/>
    <w:basedOn w:val="a"/>
    <w:rsid w:val="00B32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B328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6A"/>
  </w:style>
  <w:style w:type="paragraph" w:styleId="1">
    <w:name w:val="heading 1"/>
    <w:basedOn w:val="a"/>
    <w:next w:val="a"/>
    <w:link w:val="10"/>
    <w:qFormat/>
    <w:rsid w:val="0088056A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8056A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056A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05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056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 текст"/>
    <w:basedOn w:val="3"/>
    <w:link w:val="a4"/>
    <w:qFormat/>
    <w:rsid w:val="0088056A"/>
    <w:pPr>
      <w:tabs>
        <w:tab w:val="left" w:pos="1134"/>
      </w:tabs>
      <w:ind w:firstLine="0"/>
    </w:pPr>
  </w:style>
  <w:style w:type="character" w:customStyle="1" w:styleId="a4">
    <w:name w:val="Нумерованный текст Знак"/>
    <w:link w:val="a3"/>
    <w:rsid w:val="0088056A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88056A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10">
    <w:name w:val="Заголовок 1 Знак"/>
    <w:basedOn w:val="a0"/>
    <w:link w:val="1"/>
    <w:rsid w:val="0088056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88056A"/>
    <w:rPr>
      <w:rFonts w:ascii="Times New Roman" w:eastAsiaTheme="majorEastAsia" w:hAnsi="Times New Roman" w:cstheme="majorBidi"/>
      <w:sz w:val="28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805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056A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5">
    <w:name w:val="Strong"/>
    <w:uiPriority w:val="22"/>
    <w:qFormat/>
    <w:rsid w:val="0088056A"/>
    <w:rPr>
      <w:rFonts w:cs="Times New Roman"/>
      <w:b/>
      <w:bCs/>
    </w:rPr>
  </w:style>
  <w:style w:type="paragraph" w:styleId="a6">
    <w:name w:val="No Spacing"/>
    <w:uiPriority w:val="1"/>
    <w:qFormat/>
    <w:rsid w:val="00880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8056A"/>
    <w:pPr>
      <w:ind w:left="720"/>
      <w:contextualSpacing/>
    </w:pPr>
  </w:style>
  <w:style w:type="paragraph" w:customStyle="1" w:styleId="upload-filename">
    <w:name w:val="upload-filename"/>
    <w:basedOn w:val="a"/>
    <w:rsid w:val="00B32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B328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8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4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0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3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36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4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6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4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89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410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54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7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628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86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46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366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3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725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815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49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86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883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3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23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2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1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7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10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5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160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964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42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49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18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55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160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77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130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27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5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006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44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726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8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1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16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68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080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82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56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379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6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62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065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10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150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03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38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69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447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49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60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05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7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52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89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3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0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991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61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1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829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26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67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005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22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94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799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27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3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668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46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3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488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7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87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697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76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76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272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88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75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323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34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63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382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65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20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17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598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21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91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70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09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691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96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43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472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2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73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35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37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65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22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7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06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755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26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520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353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58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474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626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72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8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93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6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88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09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21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236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06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50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39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98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12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078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55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702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250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37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9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31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7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0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34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94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86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21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2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03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98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5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925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73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9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430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28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54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412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74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624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225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87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61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706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60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68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12" Type="http://schemas.openxmlformats.org/officeDocument/2006/relationships/control" Target="activeX/activeX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control" Target="activeX/activeX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control" Target="activeX/activeX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 Евгеньевич Пирогов</dc:creator>
  <cp:lastModifiedBy>Роман Олегович Свирин</cp:lastModifiedBy>
  <cp:revision>3</cp:revision>
  <dcterms:created xsi:type="dcterms:W3CDTF">2017-10-19T12:07:00Z</dcterms:created>
  <dcterms:modified xsi:type="dcterms:W3CDTF">2017-10-20T08:17:00Z</dcterms:modified>
</cp:coreProperties>
</file>